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4B083" w14:textId="77777777" w:rsidR="00202178" w:rsidRPr="007007FB" w:rsidRDefault="00000000" w:rsidP="00202178">
      <w:pPr>
        <w:rPr>
          <w:rFonts w:ascii="Arial Narrow" w:hAnsi="Arial Narrow" w:cs="Times New Roman"/>
          <w:b/>
        </w:rPr>
      </w:pPr>
      <w:r w:rsidRPr="007007FB">
        <w:rPr>
          <w:rFonts w:ascii="Arial Narrow" w:hAnsi="Arial Narrow" w:cs="Times New Roman"/>
          <w:b/>
        </w:rPr>
        <w:t>Contact Annemarie Roketenetz</w:t>
      </w:r>
      <w:r>
        <w:rPr>
          <w:rFonts w:ascii="Arial Narrow" w:hAnsi="Arial Narrow" w:cs="Times New Roman"/>
          <w:b/>
        </w:rPr>
        <w:t xml:space="preserve">, Director, Communications &amp; Public Relations, </w:t>
      </w:r>
    </w:p>
    <w:p w14:paraId="23C1F4A3" w14:textId="235C2A70" w:rsidR="007E29BD" w:rsidRPr="000D59CE" w:rsidRDefault="00202178" w:rsidP="007E29BD">
      <w:pPr>
        <w:rPr>
          <w:rFonts w:ascii="Arial Narrow" w:hAnsi="Arial Narrow" w:cs="Times New Roman"/>
          <w:b/>
        </w:rPr>
      </w:pPr>
      <w:hyperlink r:id="rId8" w:history="1">
        <w:r w:rsidRPr="001B73AF">
          <w:rPr>
            <w:rStyle w:val="Hyperlink"/>
            <w:rFonts w:ascii="Arial Narrow" w:hAnsi="Arial Narrow" w:cs="Times New Roman"/>
            <w:b/>
          </w:rPr>
          <w:t>aroketenetz@ncra.org</w:t>
        </w:r>
      </w:hyperlink>
      <w:r>
        <w:rPr>
          <w:rFonts w:ascii="Arial Narrow" w:hAnsi="Arial Narrow" w:cs="Times New Roman"/>
          <w:b/>
        </w:rPr>
        <w:t xml:space="preserve"> or 703</w:t>
      </w:r>
      <w:r w:rsidRPr="007007FB">
        <w:rPr>
          <w:rFonts w:ascii="Arial Narrow" w:hAnsi="Arial Narrow" w:cs="Times New Roman"/>
          <w:b/>
        </w:rPr>
        <w:t>/969-6363</w:t>
      </w:r>
      <w:r>
        <w:rPr>
          <w:rFonts w:ascii="Arial Narrow" w:hAnsi="Arial Narrow" w:cs="Times New Roman"/>
          <w:b/>
        </w:rPr>
        <w:t xml:space="preserve"> (text or call)</w:t>
      </w:r>
    </w:p>
    <w:p w14:paraId="07AC327C" w14:textId="5A8BBDFA" w:rsidR="000A3AC2" w:rsidRDefault="007E29BD" w:rsidP="000A3AC2">
      <w:pPr>
        <w:shd w:val="clear" w:color="auto" w:fill="FFFFFF"/>
        <w:textAlignment w:val="top"/>
        <w:outlineLvl w:val="0"/>
        <w:rPr>
          <w:rFonts w:ascii="Times New Roman" w:hAnsi="Times New Roman"/>
        </w:rPr>
      </w:pPr>
      <w:r w:rsidRPr="001E3841">
        <w:rPr>
          <w:rFonts w:ascii="Times New Roman" w:hAnsi="Times New Roman"/>
        </w:rPr>
        <w:t xml:space="preserve"> </w:t>
      </w:r>
      <w:bookmarkStart w:id="0" w:name="_Hlk183436781"/>
    </w:p>
    <w:bookmarkEnd w:id="0"/>
    <w:p w14:paraId="53D5D92B" w14:textId="77ED7F96" w:rsidR="00BB79EE" w:rsidRPr="00EE7F3E" w:rsidRDefault="00BB79EE" w:rsidP="00BB79EE">
      <w:pPr>
        <w:rPr>
          <w:rFonts w:ascii="Times New Roman" w:hAnsi="Times New Roman"/>
          <w:b/>
          <w:highlight w:val="yellow"/>
        </w:rPr>
      </w:pPr>
      <w:r w:rsidRPr="00EE7F3E">
        <w:rPr>
          <w:rFonts w:ascii="Times New Roman" w:hAnsi="Times New Roman"/>
          <w:b/>
          <w:highlight w:val="yellow"/>
        </w:rPr>
        <w:t>Name of your organization</w:t>
      </w:r>
    </w:p>
    <w:p w14:paraId="4DF9275A" w14:textId="77777777" w:rsidR="00BB79EE" w:rsidRPr="00EE7F3E" w:rsidRDefault="00BB79EE" w:rsidP="00BB79EE">
      <w:pPr>
        <w:rPr>
          <w:rFonts w:ascii="Times New Roman" w:hAnsi="Times New Roman"/>
          <w:b/>
          <w:highlight w:val="yellow"/>
        </w:rPr>
      </w:pPr>
      <w:r w:rsidRPr="00EE7F3E">
        <w:rPr>
          <w:rFonts w:ascii="Times New Roman" w:hAnsi="Times New Roman"/>
          <w:b/>
          <w:highlight w:val="yellow"/>
        </w:rPr>
        <w:t>Address including city and state</w:t>
      </w:r>
    </w:p>
    <w:p w14:paraId="6A6794A4" w14:textId="617C7690" w:rsidR="00BB79EE" w:rsidRPr="00321E1F" w:rsidRDefault="00BB79EE" w:rsidP="00BB79EE">
      <w:pPr>
        <w:rPr>
          <w:rFonts w:ascii="Times New Roman" w:hAnsi="Times New Roman"/>
          <w:b/>
        </w:rPr>
      </w:pPr>
      <w:r w:rsidRPr="00EE7F3E">
        <w:rPr>
          <w:rFonts w:ascii="Times New Roman" w:hAnsi="Times New Roman"/>
          <w:b/>
          <w:highlight w:val="yellow"/>
        </w:rPr>
        <w:t>Contact information including full name, phone, email</w:t>
      </w:r>
    </w:p>
    <w:p w14:paraId="22BE3577" w14:textId="4E606FF4" w:rsidR="00BB79EE" w:rsidRPr="00321E1F" w:rsidRDefault="00BB79EE" w:rsidP="00BB79EE">
      <w:pPr>
        <w:rPr>
          <w:rFonts w:ascii="Times New Roman" w:hAnsi="Times New Roman"/>
          <w:b/>
        </w:rPr>
      </w:pPr>
    </w:p>
    <w:p w14:paraId="7615E08E" w14:textId="4122CD13" w:rsidR="00BB79EE" w:rsidRPr="002926D3" w:rsidRDefault="00BB79EE" w:rsidP="00BB79EE">
      <w:pPr>
        <w:shd w:val="clear" w:color="auto" w:fill="FFFFFF"/>
        <w:jc w:val="center"/>
        <w:textAlignment w:val="top"/>
        <w:outlineLvl w:val="0"/>
        <w:rPr>
          <w:rFonts w:ascii="Times New Roman" w:eastAsia="Times New Roman" w:hAnsi="Times New Roman"/>
          <w:b/>
          <w:bCs/>
          <w:color w:val="000000"/>
          <w:kern w:val="36"/>
          <w:sz w:val="28"/>
          <w:szCs w:val="28"/>
        </w:rPr>
      </w:pPr>
      <w:r w:rsidRPr="002926D3">
        <w:rPr>
          <w:rFonts w:ascii="Times New Roman" w:eastAsia="Times New Roman" w:hAnsi="Times New Roman"/>
          <w:b/>
          <w:bCs/>
          <w:color w:val="000000"/>
          <w:kern w:val="36"/>
          <w:sz w:val="28"/>
          <w:szCs w:val="28"/>
        </w:rPr>
        <w:t>202</w:t>
      </w:r>
      <w:r>
        <w:rPr>
          <w:rFonts w:ascii="Times New Roman" w:eastAsia="Times New Roman" w:hAnsi="Times New Roman"/>
          <w:b/>
          <w:bCs/>
          <w:color w:val="000000"/>
          <w:kern w:val="36"/>
          <w:sz w:val="28"/>
          <w:szCs w:val="28"/>
        </w:rPr>
        <w:t>6</w:t>
      </w:r>
      <w:r w:rsidRPr="002926D3">
        <w:rPr>
          <w:rFonts w:ascii="Times New Roman" w:eastAsia="Times New Roman" w:hAnsi="Times New Roman"/>
          <w:b/>
          <w:bCs/>
          <w:color w:val="000000"/>
          <w:kern w:val="36"/>
          <w:sz w:val="28"/>
          <w:szCs w:val="28"/>
        </w:rPr>
        <w:t xml:space="preserve"> Court Reporting &amp; Captioning Week celebrates </w:t>
      </w:r>
      <w:r>
        <w:rPr>
          <w:rFonts w:ascii="Times New Roman" w:eastAsia="Times New Roman" w:hAnsi="Times New Roman"/>
          <w:b/>
          <w:bCs/>
          <w:color w:val="000000"/>
          <w:kern w:val="36"/>
          <w:sz w:val="28"/>
          <w:szCs w:val="28"/>
        </w:rPr>
        <w:t>Peace, Love &amp; Steno</w:t>
      </w:r>
    </w:p>
    <w:p w14:paraId="4054AEFB" w14:textId="1FA0D680" w:rsidR="00BB79EE" w:rsidRDefault="00BB79EE" w:rsidP="00BB79EE">
      <w:pPr>
        <w:shd w:val="clear" w:color="auto" w:fill="FFFFFF"/>
        <w:jc w:val="center"/>
        <w:textAlignment w:val="top"/>
        <w:outlineLvl w:val="0"/>
        <w:rPr>
          <w:rFonts w:ascii="Times New Roman" w:eastAsia="Times New Roman" w:hAnsi="Times New Roman"/>
          <w:b/>
          <w:bCs/>
          <w:i/>
          <w:iCs/>
          <w:color w:val="000000"/>
          <w:kern w:val="36"/>
        </w:rPr>
      </w:pPr>
      <w:r w:rsidRPr="00595BA4">
        <w:rPr>
          <w:rFonts w:ascii="Times New Roman" w:eastAsia="Times New Roman" w:hAnsi="Times New Roman"/>
          <w:b/>
          <w:bCs/>
          <w:i/>
          <w:iCs/>
          <w:color w:val="000000"/>
          <w:kern w:val="36"/>
        </w:rPr>
        <w:t xml:space="preserve">Feb. </w:t>
      </w:r>
      <w:r>
        <w:rPr>
          <w:rFonts w:ascii="Times New Roman" w:eastAsia="Times New Roman" w:hAnsi="Times New Roman"/>
          <w:b/>
          <w:bCs/>
          <w:i/>
          <w:iCs/>
          <w:color w:val="000000"/>
          <w:kern w:val="36"/>
        </w:rPr>
        <w:t>7</w:t>
      </w:r>
      <w:r w:rsidRPr="00595BA4">
        <w:rPr>
          <w:rFonts w:ascii="Times New Roman" w:eastAsia="Times New Roman" w:hAnsi="Times New Roman"/>
          <w:b/>
          <w:bCs/>
          <w:i/>
          <w:iCs/>
          <w:color w:val="000000"/>
          <w:kern w:val="36"/>
        </w:rPr>
        <w:t>-</w:t>
      </w:r>
      <w:r>
        <w:rPr>
          <w:rFonts w:ascii="Times New Roman" w:eastAsia="Times New Roman" w:hAnsi="Times New Roman"/>
          <w:b/>
          <w:bCs/>
          <w:i/>
          <w:iCs/>
          <w:color w:val="000000"/>
          <w:kern w:val="36"/>
        </w:rPr>
        <w:t>14 will showcase the amazing skills of stenographic court reporters and captioners</w:t>
      </w:r>
    </w:p>
    <w:p w14:paraId="0BC9B5B8" w14:textId="4ADA633A" w:rsidR="00BB79EE" w:rsidRPr="00321E1F" w:rsidRDefault="00BB79EE" w:rsidP="00BB79EE">
      <w:pPr>
        <w:rPr>
          <w:rFonts w:ascii="Times New Roman" w:hAnsi="Times New Roman"/>
        </w:rPr>
      </w:pPr>
    </w:p>
    <w:p w14:paraId="544D01D9" w14:textId="241E3F31" w:rsidR="00BB79EE" w:rsidRPr="00321E1F" w:rsidRDefault="00BB79EE" w:rsidP="00BB79EE">
      <w:pPr>
        <w:rPr>
          <w:rFonts w:ascii="Times New Roman" w:hAnsi="Times New Roman"/>
        </w:rPr>
      </w:pPr>
      <w:r w:rsidRPr="00BB79EE">
        <w:rPr>
          <w:rFonts w:ascii="Times New Roman" w:hAnsi="Times New Roman"/>
          <w:b/>
          <w:bCs/>
          <w:noProof/>
        </w:rPr>
        <w:drawing>
          <wp:anchor distT="0" distB="0" distL="114300" distR="114300" simplePos="0" relativeHeight="251659264" behindDoc="0" locked="0" layoutInCell="1" allowOverlap="1" wp14:anchorId="61F06710" wp14:editId="63154BD2">
            <wp:simplePos x="0" y="0"/>
            <wp:positionH relativeFrom="column">
              <wp:posOffset>95250</wp:posOffset>
            </wp:positionH>
            <wp:positionV relativeFrom="paragraph">
              <wp:posOffset>29210</wp:posOffset>
            </wp:positionV>
            <wp:extent cx="1819096" cy="1532627"/>
            <wp:effectExtent l="19050" t="19050" r="10160" b="10795"/>
            <wp:wrapSquare wrapText="bothSides"/>
            <wp:docPr id="53821183"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21183" name="Picture 2" descr="A close-up of a logo&#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9096" cy="1532627"/>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BB79EE">
        <w:rPr>
          <w:rFonts w:ascii="Times New Roman" w:eastAsia="Times New Roman" w:hAnsi="Times New Roman"/>
          <w:b/>
          <w:bCs/>
          <w:color w:val="000000"/>
        </w:rPr>
        <w:t xml:space="preserve">RESTON, Va., </w:t>
      </w:r>
      <w:r w:rsidRPr="00BB79EE">
        <w:rPr>
          <w:rFonts w:ascii="Times New Roman" w:eastAsia="Times New Roman" w:hAnsi="Times New Roman"/>
          <w:b/>
          <w:bCs/>
          <w:color w:val="000000"/>
          <w:highlight w:val="yellow"/>
        </w:rPr>
        <w:t>DATE</w:t>
      </w:r>
      <w:r>
        <w:rPr>
          <w:rFonts w:ascii="Times New Roman" w:eastAsia="Times New Roman" w:hAnsi="Times New Roman"/>
          <w:color w:val="000000"/>
        </w:rPr>
        <w:t xml:space="preserve"> - </w:t>
      </w:r>
      <w:r w:rsidRPr="00971181">
        <w:rPr>
          <w:rFonts w:ascii="Times New Roman" w:eastAsia="Times New Roman" w:hAnsi="Times New Roman"/>
          <w:color w:val="000000"/>
        </w:rPr>
        <w:t>The nationwide 202</w:t>
      </w:r>
      <w:r>
        <w:rPr>
          <w:rFonts w:ascii="Times New Roman" w:eastAsia="Times New Roman" w:hAnsi="Times New Roman"/>
          <w:color w:val="000000"/>
        </w:rPr>
        <w:t>6</w:t>
      </w:r>
      <w:r w:rsidRPr="00971181">
        <w:rPr>
          <w:rFonts w:ascii="Times New Roman" w:eastAsia="Times New Roman" w:hAnsi="Times New Roman"/>
          <w:color w:val="000000"/>
        </w:rPr>
        <w:t xml:space="preserve"> Court Reporting &amp; Captioning Week, sponsored by the National Court Reporters Association (NCRA), will be celebrated by court reporters, captioners, legal videographers</w:t>
      </w:r>
      <w:r>
        <w:rPr>
          <w:rFonts w:ascii="Times New Roman" w:eastAsia="Times New Roman" w:hAnsi="Times New Roman"/>
          <w:color w:val="000000"/>
        </w:rPr>
        <w:t>,</w:t>
      </w:r>
      <w:r w:rsidRPr="00971181">
        <w:rPr>
          <w:rFonts w:ascii="Times New Roman" w:eastAsia="Times New Roman" w:hAnsi="Times New Roman"/>
          <w:color w:val="000000"/>
        </w:rPr>
        <w:t xml:space="preserve"> and others involved in the legal community</w:t>
      </w:r>
      <w:r>
        <w:rPr>
          <w:rFonts w:ascii="Times New Roman" w:eastAsia="Times New Roman" w:hAnsi="Times New Roman"/>
          <w:color w:val="000000"/>
        </w:rPr>
        <w:t>.</w:t>
      </w:r>
      <w:r w:rsidRPr="00971181">
        <w:rPr>
          <w:rFonts w:ascii="Times New Roman" w:eastAsia="Times New Roman" w:hAnsi="Times New Roman"/>
          <w:color w:val="000000"/>
        </w:rPr>
        <w:t xml:space="preserve"> Feb.</w:t>
      </w:r>
      <w:r>
        <w:rPr>
          <w:rFonts w:ascii="Times New Roman" w:eastAsia="Times New Roman" w:hAnsi="Times New Roman"/>
          <w:color w:val="000000"/>
        </w:rPr>
        <w:t>7</w:t>
      </w:r>
      <w:r w:rsidRPr="00971181">
        <w:rPr>
          <w:rFonts w:ascii="Times New Roman" w:eastAsia="Times New Roman" w:hAnsi="Times New Roman"/>
          <w:color w:val="000000"/>
        </w:rPr>
        <w:t>-</w:t>
      </w:r>
      <w:r>
        <w:rPr>
          <w:rFonts w:ascii="Times New Roman" w:eastAsia="Times New Roman" w:hAnsi="Times New Roman"/>
          <w:color w:val="000000"/>
        </w:rPr>
        <w:t>14</w:t>
      </w:r>
      <w:r w:rsidRPr="00971181">
        <w:rPr>
          <w:rFonts w:ascii="Times New Roman" w:eastAsia="Times New Roman" w:hAnsi="Times New Roman"/>
          <w:color w:val="000000"/>
        </w:rPr>
        <w:t xml:space="preserve"> will mark the event’s 1</w:t>
      </w:r>
      <w:r>
        <w:rPr>
          <w:rFonts w:ascii="Times New Roman" w:eastAsia="Times New Roman" w:hAnsi="Times New Roman"/>
          <w:color w:val="000000"/>
        </w:rPr>
        <w:t>4</w:t>
      </w:r>
      <w:r w:rsidRPr="00971181">
        <w:rPr>
          <w:rFonts w:ascii="Times New Roman" w:eastAsia="Times New Roman" w:hAnsi="Times New Roman"/>
          <w:color w:val="000000"/>
          <w:vertAlign w:val="superscript"/>
        </w:rPr>
        <w:t>th</w:t>
      </w:r>
      <w:r w:rsidRPr="00971181">
        <w:rPr>
          <w:rFonts w:ascii="Times New Roman" w:eastAsia="Times New Roman" w:hAnsi="Times New Roman"/>
          <w:color w:val="000000"/>
        </w:rPr>
        <w:t xml:space="preserve"> year</w:t>
      </w:r>
      <w:r>
        <w:rPr>
          <w:rFonts w:ascii="Times New Roman" w:eastAsia="Times New Roman" w:hAnsi="Times New Roman"/>
          <w:color w:val="000000"/>
        </w:rPr>
        <w:t xml:space="preserve"> of observance and is being celebrated with the theme: </w:t>
      </w:r>
      <w:r w:rsidRPr="007F313F">
        <w:rPr>
          <w:rFonts w:ascii="Times New Roman" w:eastAsia="Times New Roman" w:hAnsi="Times New Roman"/>
          <w:i/>
          <w:iCs/>
          <w:color w:val="000000"/>
        </w:rPr>
        <w:t>Peace, Love &amp; Steno</w:t>
      </w:r>
      <w:r w:rsidRPr="00971181">
        <w:rPr>
          <w:rFonts w:ascii="Times New Roman" w:eastAsia="Times New Roman" w:hAnsi="Times New Roman"/>
          <w:color w:val="000000"/>
        </w:rPr>
        <w:t>. NCRA</w:t>
      </w:r>
      <w:r>
        <w:rPr>
          <w:rFonts w:ascii="Times New Roman" w:eastAsia="Times New Roman" w:hAnsi="Times New Roman"/>
          <w:color w:val="000000"/>
        </w:rPr>
        <w:t xml:space="preserve"> is </w:t>
      </w:r>
      <w:r w:rsidRPr="00971181">
        <w:rPr>
          <w:rFonts w:ascii="Times New Roman" w:hAnsi="Times New Roman"/>
        </w:rPr>
        <w:t>the country’s leading organization representing stenographic court reporters, captioners, and legal videographers</w:t>
      </w:r>
      <w:r>
        <w:rPr>
          <w:rFonts w:ascii="Times New Roman" w:hAnsi="Times New Roman"/>
        </w:rPr>
        <w:t>.</w:t>
      </w:r>
    </w:p>
    <w:p w14:paraId="294CCFE7" w14:textId="77777777" w:rsidR="00BB79EE" w:rsidRDefault="00BB79EE" w:rsidP="00BB79EE">
      <w:pPr>
        <w:rPr>
          <w:rFonts w:ascii="Times New Roman" w:hAnsi="Times New Roman"/>
        </w:rPr>
      </w:pPr>
    </w:p>
    <w:p w14:paraId="02D0A43E" w14:textId="77777777" w:rsidR="00BB79EE" w:rsidRDefault="00BB79EE" w:rsidP="00BB79EE">
      <w:pPr>
        <w:rPr>
          <w:rFonts w:ascii="Times New Roman" w:hAnsi="Times New Roman"/>
        </w:rPr>
      </w:pPr>
      <w:r>
        <w:rPr>
          <w:rFonts w:ascii="Times New Roman" w:hAnsi="Times New Roman"/>
        </w:rPr>
        <w:t>“</w:t>
      </w:r>
      <w:r w:rsidRPr="00805FBC">
        <w:rPr>
          <w:rFonts w:ascii="Times New Roman" w:hAnsi="Times New Roman"/>
        </w:rPr>
        <w:t>We are asking the media to help us s</w:t>
      </w:r>
      <w:r>
        <w:rPr>
          <w:rFonts w:ascii="Times New Roman" w:hAnsi="Times New Roman"/>
        </w:rPr>
        <w:t xml:space="preserve">howcase the </w:t>
      </w:r>
      <w:r w:rsidRPr="00805FBC">
        <w:rPr>
          <w:rFonts w:ascii="Times New Roman" w:hAnsi="Times New Roman"/>
        </w:rPr>
        <w:t xml:space="preserve">stenographic court reporting and captioning professions this year by </w:t>
      </w:r>
      <w:r>
        <w:rPr>
          <w:rFonts w:ascii="Times New Roman" w:hAnsi="Times New Roman"/>
        </w:rPr>
        <w:t>spotlighting</w:t>
      </w:r>
      <w:r w:rsidRPr="00805FBC">
        <w:rPr>
          <w:rFonts w:ascii="Times New Roman" w:hAnsi="Times New Roman"/>
        </w:rPr>
        <w:t xml:space="preserve"> local court reporters and captioners </w:t>
      </w:r>
      <w:r>
        <w:rPr>
          <w:rFonts w:ascii="Times New Roman" w:hAnsi="Times New Roman"/>
        </w:rPr>
        <w:t xml:space="preserve">through interviews and sharing with viewers how they capture the spoken word and preserve it in text,” said </w:t>
      </w:r>
      <w:r w:rsidRPr="007F313F">
        <w:rPr>
          <w:rFonts w:ascii="Times New Roman" w:hAnsi="Times New Roman"/>
          <w:highlight w:val="yellow"/>
        </w:rPr>
        <w:t>full name and title of person being quoted.</w:t>
      </w:r>
    </w:p>
    <w:p w14:paraId="19399167" w14:textId="77777777" w:rsidR="00BB79EE" w:rsidRDefault="00BB79EE" w:rsidP="00BB79EE">
      <w:pPr>
        <w:rPr>
          <w:rFonts w:ascii="Times New Roman" w:hAnsi="Times New Roman"/>
        </w:rPr>
      </w:pPr>
    </w:p>
    <w:p w14:paraId="508BDCB5" w14:textId="77777777" w:rsidR="00BB79EE" w:rsidRDefault="00BB79EE" w:rsidP="00BB79EE">
      <w:pPr>
        <w:rPr>
          <w:rFonts w:ascii="Times New Roman" w:hAnsi="Times New Roman"/>
        </w:rPr>
      </w:pPr>
      <w:r>
        <w:rPr>
          <w:rFonts w:ascii="Times New Roman" w:hAnsi="Times New Roman"/>
        </w:rPr>
        <w:t xml:space="preserve">“The demand for stenographic court reporters and captioners is at an all-time high right now. It can take on average as little as two years to complete a stenographic court reporting program, allowing those who choose this career path the ability for nearly instant employment without the debt of a four-year college degree,” </w:t>
      </w:r>
      <w:r w:rsidRPr="007F313F">
        <w:rPr>
          <w:rFonts w:ascii="Times New Roman" w:hAnsi="Times New Roman"/>
          <w:highlight w:val="yellow"/>
        </w:rPr>
        <w:t>he/she</w:t>
      </w:r>
      <w:r>
        <w:rPr>
          <w:rFonts w:ascii="Times New Roman" w:hAnsi="Times New Roman"/>
        </w:rPr>
        <w:t xml:space="preserve"> added.  </w:t>
      </w:r>
    </w:p>
    <w:p w14:paraId="209EF6C1" w14:textId="77777777" w:rsidR="00BB79EE" w:rsidRPr="00321E1F" w:rsidRDefault="00BB79EE" w:rsidP="00BB79EE">
      <w:pPr>
        <w:rPr>
          <w:rFonts w:ascii="Times New Roman" w:hAnsi="Times New Roman"/>
        </w:rPr>
      </w:pPr>
    </w:p>
    <w:p w14:paraId="0D6D0C47" w14:textId="77777777" w:rsidR="00BB79EE" w:rsidRPr="00321E1F" w:rsidRDefault="00BB79EE" w:rsidP="00BB79EE">
      <w:pPr>
        <w:rPr>
          <w:rFonts w:ascii="Times New Roman" w:hAnsi="Times New Roman"/>
        </w:rPr>
      </w:pPr>
      <w:r>
        <w:rPr>
          <w:rFonts w:ascii="Times New Roman" w:hAnsi="Times New Roman"/>
        </w:rPr>
        <w:t>Here are some facts you probably didn’t know…</w:t>
      </w:r>
    </w:p>
    <w:p w14:paraId="2B7CC22E" w14:textId="77777777" w:rsidR="00BB79EE" w:rsidRPr="00321E1F" w:rsidRDefault="00BB79EE" w:rsidP="00BB79EE">
      <w:pPr>
        <w:rPr>
          <w:rFonts w:ascii="Times New Roman" w:hAnsi="Times New Roman"/>
        </w:rPr>
      </w:pPr>
    </w:p>
    <w:p w14:paraId="6C323600" w14:textId="77777777" w:rsidR="00BB79EE" w:rsidRPr="00321E1F" w:rsidRDefault="00BB79EE" w:rsidP="00BB79EE">
      <w:pPr>
        <w:numPr>
          <w:ilvl w:val="0"/>
          <w:numId w:val="3"/>
        </w:numPr>
        <w:rPr>
          <w:rFonts w:ascii="Times New Roman" w:hAnsi="Times New Roman"/>
        </w:rPr>
      </w:pPr>
      <w:r>
        <w:rPr>
          <w:rFonts w:ascii="Times New Roman" w:hAnsi="Times New Roman"/>
        </w:rPr>
        <w:t>A four-year college degree is not required to become a stenographic court reporter or captioner</w:t>
      </w:r>
      <w:r w:rsidRPr="00321E1F">
        <w:rPr>
          <w:rFonts w:ascii="Times New Roman" w:hAnsi="Times New Roman"/>
        </w:rPr>
        <w:t xml:space="preserve">, providing graduates </w:t>
      </w:r>
      <w:r>
        <w:rPr>
          <w:rFonts w:ascii="Times New Roman" w:hAnsi="Times New Roman"/>
        </w:rPr>
        <w:t xml:space="preserve">of a specialized program with the opportunity </w:t>
      </w:r>
      <w:r w:rsidRPr="00321E1F">
        <w:rPr>
          <w:rFonts w:ascii="Times New Roman" w:hAnsi="Times New Roman"/>
        </w:rPr>
        <w:t xml:space="preserve">to enter the workforce </w:t>
      </w:r>
      <w:r>
        <w:rPr>
          <w:rFonts w:ascii="Times New Roman" w:hAnsi="Times New Roman"/>
        </w:rPr>
        <w:t>more quickly</w:t>
      </w:r>
      <w:r w:rsidRPr="00321E1F">
        <w:rPr>
          <w:rFonts w:ascii="Times New Roman" w:hAnsi="Times New Roman"/>
        </w:rPr>
        <w:t xml:space="preserve"> and with less debt</w:t>
      </w:r>
      <w:r>
        <w:rPr>
          <w:rFonts w:ascii="Times New Roman" w:hAnsi="Times New Roman"/>
        </w:rPr>
        <w:t>.</w:t>
      </w:r>
    </w:p>
    <w:p w14:paraId="5D4E8F4A" w14:textId="77777777" w:rsidR="00BB79EE" w:rsidRPr="00321E1F" w:rsidRDefault="00BB79EE" w:rsidP="00BB79EE">
      <w:pPr>
        <w:numPr>
          <w:ilvl w:val="0"/>
          <w:numId w:val="3"/>
        </w:numPr>
        <w:rPr>
          <w:rFonts w:ascii="Times New Roman" w:hAnsi="Times New Roman"/>
        </w:rPr>
      </w:pPr>
      <w:r w:rsidRPr="00321E1F">
        <w:rPr>
          <w:rFonts w:ascii="Times New Roman" w:hAnsi="Times New Roman"/>
        </w:rPr>
        <w:t>There is a huge need for professionals to fill stenographic court reporting and captioning jobs</w:t>
      </w:r>
      <w:r>
        <w:rPr>
          <w:rFonts w:ascii="Times New Roman" w:hAnsi="Times New Roman"/>
        </w:rPr>
        <w:t xml:space="preserve"> around the nation and abroad.</w:t>
      </w:r>
    </w:p>
    <w:p w14:paraId="29DBFC4D" w14:textId="77777777" w:rsidR="00BB79EE" w:rsidRPr="00321E1F" w:rsidRDefault="00BB79EE" w:rsidP="00BB79EE">
      <w:pPr>
        <w:numPr>
          <w:ilvl w:val="0"/>
          <w:numId w:val="3"/>
        </w:numPr>
        <w:rPr>
          <w:rFonts w:ascii="Times New Roman" w:hAnsi="Times New Roman"/>
        </w:rPr>
      </w:pPr>
      <w:r>
        <w:rPr>
          <w:rFonts w:ascii="Times New Roman" w:hAnsi="Times New Roman"/>
        </w:rPr>
        <w:t xml:space="preserve">A </w:t>
      </w:r>
      <w:r w:rsidRPr="00321E1F">
        <w:rPr>
          <w:rFonts w:ascii="Times New Roman" w:hAnsi="Times New Roman"/>
        </w:rPr>
        <w:t xml:space="preserve">career </w:t>
      </w:r>
      <w:r>
        <w:rPr>
          <w:rFonts w:ascii="Times New Roman" w:hAnsi="Times New Roman"/>
        </w:rPr>
        <w:t>in stenographic court reporting or captioning</w:t>
      </w:r>
      <w:r w:rsidRPr="00321E1F">
        <w:rPr>
          <w:rFonts w:ascii="Times New Roman" w:hAnsi="Times New Roman"/>
        </w:rPr>
        <w:t xml:space="preserve"> offers good pay, unlimited opportunities</w:t>
      </w:r>
      <w:r>
        <w:rPr>
          <w:rFonts w:ascii="Times New Roman" w:hAnsi="Times New Roman"/>
        </w:rPr>
        <w:t xml:space="preserve"> </w:t>
      </w:r>
      <w:r w:rsidRPr="00321E1F">
        <w:rPr>
          <w:rFonts w:ascii="Times New Roman" w:hAnsi="Times New Roman"/>
        </w:rPr>
        <w:t xml:space="preserve">to travel at home and abroad, </w:t>
      </w:r>
      <w:r>
        <w:rPr>
          <w:rFonts w:ascii="Times New Roman" w:hAnsi="Times New Roman"/>
        </w:rPr>
        <w:t xml:space="preserve">a variety of venues in which to work, and </w:t>
      </w:r>
      <w:r w:rsidRPr="00321E1F">
        <w:rPr>
          <w:rFonts w:ascii="Times New Roman" w:hAnsi="Times New Roman"/>
        </w:rPr>
        <w:t>very often, a front</w:t>
      </w:r>
      <w:r>
        <w:rPr>
          <w:rFonts w:ascii="Times New Roman" w:hAnsi="Times New Roman"/>
        </w:rPr>
        <w:t xml:space="preserve"> </w:t>
      </w:r>
      <w:r w:rsidRPr="00321E1F">
        <w:rPr>
          <w:rFonts w:ascii="Times New Roman" w:hAnsi="Times New Roman"/>
        </w:rPr>
        <w:t>row seat to history</w:t>
      </w:r>
      <w:r>
        <w:rPr>
          <w:rFonts w:ascii="Times New Roman" w:hAnsi="Times New Roman"/>
        </w:rPr>
        <w:t>.</w:t>
      </w:r>
    </w:p>
    <w:p w14:paraId="776AD775" w14:textId="77777777" w:rsidR="00BB79EE" w:rsidRPr="00321E1F" w:rsidRDefault="00BB79EE" w:rsidP="00BB79EE">
      <w:pPr>
        <w:numPr>
          <w:ilvl w:val="0"/>
          <w:numId w:val="3"/>
        </w:numPr>
        <w:rPr>
          <w:rFonts w:ascii="Times New Roman" w:hAnsi="Times New Roman"/>
        </w:rPr>
      </w:pPr>
      <w:r w:rsidRPr="00321E1F">
        <w:rPr>
          <w:rFonts w:ascii="Times New Roman" w:hAnsi="Times New Roman"/>
        </w:rPr>
        <w:lastRenderedPageBreak/>
        <w:t xml:space="preserve">Stenographic captioners do wonderful work to help better the lives of millions of Americans who are deaf or hard of hearing by providing captioning in real time for live sporting and theater events, church services, movie houses, many other venues, and newscasts like yours! </w:t>
      </w:r>
    </w:p>
    <w:p w14:paraId="58D89A44" w14:textId="77777777" w:rsidR="00BB79EE" w:rsidRPr="00321E1F" w:rsidRDefault="00BB79EE" w:rsidP="00BB79EE">
      <w:pPr>
        <w:rPr>
          <w:rFonts w:ascii="Times New Roman" w:hAnsi="Times New Roman"/>
          <w:b/>
        </w:rPr>
      </w:pPr>
    </w:p>
    <w:p w14:paraId="08A2F8CD" w14:textId="77777777" w:rsidR="00BB79EE" w:rsidRPr="00321E1F" w:rsidRDefault="00BB79EE" w:rsidP="00BB79EE">
      <w:pPr>
        <w:rPr>
          <w:rFonts w:ascii="Times New Roman" w:hAnsi="Times New Roman"/>
          <w:b/>
        </w:rPr>
      </w:pPr>
      <w:r w:rsidRPr="00321E1F">
        <w:rPr>
          <w:rFonts w:ascii="Times New Roman" w:hAnsi="Times New Roman"/>
          <w:b/>
        </w:rPr>
        <w:t xml:space="preserve">Here are a few more fun and interesting facts about the court reporting </w:t>
      </w:r>
      <w:r>
        <w:rPr>
          <w:rFonts w:ascii="Times New Roman" w:hAnsi="Times New Roman"/>
          <w:b/>
        </w:rPr>
        <w:t xml:space="preserve">and captioning </w:t>
      </w:r>
      <w:r w:rsidRPr="00321E1F">
        <w:rPr>
          <w:rFonts w:ascii="Times New Roman" w:hAnsi="Times New Roman"/>
          <w:b/>
        </w:rPr>
        <w:t>profession</w:t>
      </w:r>
      <w:r>
        <w:rPr>
          <w:rFonts w:ascii="Times New Roman" w:hAnsi="Times New Roman"/>
          <w:b/>
        </w:rPr>
        <w:t>s</w:t>
      </w:r>
      <w:r w:rsidRPr="00321E1F">
        <w:rPr>
          <w:rFonts w:ascii="Times New Roman" w:hAnsi="Times New Roman"/>
          <w:b/>
        </w:rPr>
        <w:t>:</w:t>
      </w:r>
    </w:p>
    <w:p w14:paraId="6F2F78A2" w14:textId="77777777" w:rsidR="00BB79EE" w:rsidRPr="00321E1F" w:rsidRDefault="00BB79EE" w:rsidP="00BB79EE">
      <w:pPr>
        <w:rPr>
          <w:rFonts w:ascii="Times New Roman" w:hAnsi="Times New Roman"/>
        </w:rPr>
      </w:pPr>
    </w:p>
    <w:p w14:paraId="0B33C67B" w14:textId="77777777" w:rsidR="00BB79EE" w:rsidRPr="00321E1F" w:rsidRDefault="00BB79EE" w:rsidP="00BB79EE">
      <w:pPr>
        <w:numPr>
          <w:ilvl w:val="0"/>
          <w:numId w:val="4"/>
        </w:numPr>
        <w:rPr>
          <w:rFonts w:ascii="Times New Roman" w:hAnsi="Times New Roman"/>
        </w:rPr>
      </w:pPr>
      <w:r w:rsidRPr="00321E1F">
        <w:rPr>
          <w:rFonts w:ascii="Times New Roman" w:hAnsi="Times New Roman"/>
        </w:rPr>
        <w:t>Capturing the record of important proceedings dates to the fourth century B.C.</w:t>
      </w:r>
    </w:p>
    <w:p w14:paraId="5C521840" w14:textId="77777777" w:rsidR="00BB79EE" w:rsidRPr="00321E1F" w:rsidRDefault="00BB79EE" w:rsidP="00BB79EE">
      <w:pPr>
        <w:pStyle w:val="ListParagraph"/>
        <w:numPr>
          <w:ilvl w:val="0"/>
          <w:numId w:val="2"/>
        </w:numPr>
        <w:spacing w:after="0" w:line="240" w:lineRule="auto"/>
        <w:rPr>
          <w:rFonts w:ascii="Times New Roman" w:hAnsi="Times New Roman"/>
          <w:sz w:val="24"/>
        </w:rPr>
      </w:pPr>
      <w:r w:rsidRPr="00321E1F">
        <w:rPr>
          <w:rFonts w:ascii="Times New Roman" w:hAnsi="Times New Roman"/>
          <w:sz w:val="24"/>
        </w:rPr>
        <w:t>The ampersand (&amp;) is one of the earliest forms of shorthand</w:t>
      </w:r>
      <w:r>
        <w:rPr>
          <w:rFonts w:ascii="Times New Roman" w:hAnsi="Times New Roman"/>
          <w:sz w:val="24"/>
        </w:rPr>
        <w:t xml:space="preserve"> still in use today</w:t>
      </w:r>
      <w:r w:rsidRPr="00321E1F">
        <w:rPr>
          <w:rFonts w:ascii="Times New Roman" w:hAnsi="Times New Roman"/>
          <w:sz w:val="24"/>
        </w:rPr>
        <w:t>.</w:t>
      </w:r>
    </w:p>
    <w:p w14:paraId="54793899" w14:textId="77777777" w:rsidR="00BB79EE" w:rsidRPr="00964AB4" w:rsidRDefault="00BB79EE" w:rsidP="00BB79EE">
      <w:pPr>
        <w:pStyle w:val="ListParagraph"/>
        <w:numPr>
          <w:ilvl w:val="0"/>
          <w:numId w:val="2"/>
        </w:numPr>
        <w:spacing w:after="0" w:line="240" w:lineRule="auto"/>
        <w:rPr>
          <w:rFonts w:ascii="Times New Roman" w:hAnsi="Times New Roman"/>
          <w:sz w:val="24"/>
        </w:rPr>
      </w:pPr>
      <w:r w:rsidRPr="00964AB4">
        <w:rPr>
          <w:rFonts w:ascii="Times New Roman" w:hAnsi="Times New Roman"/>
          <w:sz w:val="24"/>
        </w:rPr>
        <w:t xml:space="preserve">There are official court reporters who are employees of the court, freelance </w:t>
      </w:r>
      <w:r>
        <w:rPr>
          <w:rFonts w:ascii="Times New Roman" w:hAnsi="Times New Roman"/>
          <w:sz w:val="24"/>
        </w:rPr>
        <w:t xml:space="preserve">deposition </w:t>
      </w:r>
      <w:r w:rsidRPr="00964AB4">
        <w:rPr>
          <w:rFonts w:ascii="Times New Roman" w:hAnsi="Times New Roman"/>
          <w:sz w:val="24"/>
        </w:rPr>
        <w:t>reporters</w:t>
      </w:r>
      <w:r>
        <w:rPr>
          <w:rFonts w:ascii="Times New Roman" w:hAnsi="Times New Roman"/>
          <w:sz w:val="24"/>
        </w:rPr>
        <w:t xml:space="preserve"> who work directly with attorneys</w:t>
      </w:r>
      <w:r w:rsidRPr="00964AB4">
        <w:rPr>
          <w:rFonts w:ascii="Times New Roman" w:hAnsi="Times New Roman"/>
          <w:sz w:val="24"/>
        </w:rPr>
        <w:t>, broadcast captioners, and CART captioners (Communication Access Realtime Translation</w:t>
      </w:r>
      <w:r>
        <w:rPr>
          <w:rFonts w:ascii="Times New Roman" w:hAnsi="Times New Roman"/>
          <w:sz w:val="24"/>
        </w:rPr>
        <w:t xml:space="preserve">) </w:t>
      </w:r>
      <w:r w:rsidRPr="00964AB4">
        <w:rPr>
          <w:rFonts w:ascii="Times New Roman" w:hAnsi="Times New Roman"/>
          <w:sz w:val="24"/>
        </w:rPr>
        <w:t>—</w:t>
      </w:r>
      <w:r>
        <w:rPr>
          <w:rFonts w:ascii="Times New Roman" w:hAnsi="Times New Roman"/>
          <w:sz w:val="24"/>
        </w:rPr>
        <w:t xml:space="preserve"> </w:t>
      </w:r>
      <w:r w:rsidRPr="00964AB4">
        <w:rPr>
          <w:rFonts w:ascii="Times New Roman" w:hAnsi="Times New Roman"/>
          <w:sz w:val="24"/>
        </w:rPr>
        <w:t>often employed in classroom settings to assist students who are deaf or hard of hearing.</w:t>
      </w:r>
    </w:p>
    <w:p w14:paraId="497D2E42" w14:textId="77777777" w:rsidR="00BB79EE" w:rsidRPr="00321E1F" w:rsidRDefault="00BB79EE" w:rsidP="00BB79EE">
      <w:pPr>
        <w:pStyle w:val="ListParagraph"/>
        <w:numPr>
          <w:ilvl w:val="0"/>
          <w:numId w:val="2"/>
        </w:numPr>
        <w:spacing w:after="0" w:line="240" w:lineRule="auto"/>
        <w:rPr>
          <w:rFonts w:ascii="Times New Roman" w:hAnsi="Times New Roman"/>
          <w:sz w:val="24"/>
        </w:rPr>
      </w:pPr>
      <w:r w:rsidRPr="00321E1F">
        <w:rPr>
          <w:rFonts w:ascii="Times New Roman" w:hAnsi="Times New Roman"/>
          <w:sz w:val="24"/>
        </w:rPr>
        <w:t>In emergenc</w:t>
      </w:r>
      <w:r>
        <w:rPr>
          <w:rFonts w:ascii="Times New Roman" w:hAnsi="Times New Roman"/>
          <w:sz w:val="24"/>
        </w:rPr>
        <w:t>ies</w:t>
      </w:r>
      <w:r w:rsidRPr="00321E1F">
        <w:rPr>
          <w:rFonts w:ascii="Times New Roman" w:hAnsi="Times New Roman"/>
          <w:sz w:val="24"/>
        </w:rPr>
        <w:t xml:space="preserve">, </w:t>
      </w:r>
      <w:r>
        <w:rPr>
          <w:rFonts w:ascii="Times New Roman" w:hAnsi="Times New Roman"/>
          <w:sz w:val="24"/>
        </w:rPr>
        <w:t xml:space="preserve">stenographic </w:t>
      </w:r>
      <w:r w:rsidRPr="00321E1F">
        <w:rPr>
          <w:rFonts w:ascii="Times New Roman" w:hAnsi="Times New Roman"/>
          <w:sz w:val="24"/>
        </w:rPr>
        <w:t>broadcast captioners can provide vital information to 48 million Americans who are deaf or hard of hearing.</w:t>
      </w:r>
    </w:p>
    <w:p w14:paraId="62646A4C" w14:textId="77777777" w:rsidR="00BB79EE" w:rsidRPr="00321E1F" w:rsidRDefault="00BB79EE" w:rsidP="00BB79EE">
      <w:pPr>
        <w:pStyle w:val="ListParagraph"/>
        <w:numPr>
          <w:ilvl w:val="0"/>
          <w:numId w:val="2"/>
        </w:numPr>
        <w:spacing w:after="0" w:line="240" w:lineRule="auto"/>
        <w:rPr>
          <w:rFonts w:ascii="Times New Roman" w:hAnsi="Times New Roman"/>
          <w:sz w:val="24"/>
        </w:rPr>
      </w:pPr>
      <w:r>
        <w:rPr>
          <w:rFonts w:ascii="Times New Roman" w:hAnsi="Times New Roman"/>
          <w:sz w:val="24"/>
        </w:rPr>
        <w:t>Stenographic c</w:t>
      </w:r>
      <w:r w:rsidRPr="00321E1F">
        <w:rPr>
          <w:rFonts w:ascii="Times New Roman" w:hAnsi="Times New Roman"/>
          <w:sz w:val="24"/>
        </w:rPr>
        <w:t>ourt reporters and captioners use cutting-edge technology to bring the spoken word accurately to text in real time.</w:t>
      </w:r>
    </w:p>
    <w:p w14:paraId="414EDB06" w14:textId="77777777" w:rsidR="00BB79EE" w:rsidRDefault="00BB79EE" w:rsidP="00BB79EE">
      <w:pPr>
        <w:pStyle w:val="ListParagraph"/>
        <w:numPr>
          <w:ilvl w:val="0"/>
          <w:numId w:val="2"/>
        </w:numPr>
        <w:spacing w:after="0" w:line="240" w:lineRule="auto"/>
        <w:rPr>
          <w:rFonts w:ascii="Times New Roman" w:hAnsi="Times New Roman"/>
          <w:sz w:val="24"/>
        </w:rPr>
      </w:pPr>
      <w:r>
        <w:rPr>
          <w:rFonts w:ascii="Times New Roman" w:hAnsi="Times New Roman"/>
          <w:sz w:val="24"/>
        </w:rPr>
        <w:t>The need for professionals in the stenographic court reporting and captioning fields is at a steady demand so employment upon graduation is nearly instant.</w:t>
      </w:r>
    </w:p>
    <w:p w14:paraId="093540DC" w14:textId="77777777" w:rsidR="00BB79EE" w:rsidRPr="00321E1F" w:rsidRDefault="00BB79EE" w:rsidP="00BB79EE">
      <w:pPr>
        <w:pStyle w:val="ListParagraph"/>
        <w:numPr>
          <w:ilvl w:val="0"/>
          <w:numId w:val="2"/>
        </w:numPr>
        <w:spacing w:after="0" w:line="240" w:lineRule="auto"/>
        <w:rPr>
          <w:rFonts w:ascii="Times New Roman" w:hAnsi="Times New Roman"/>
          <w:sz w:val="24"/>
        </w:rPr>
      </w:pPr>
      <w:r w:rsidRPr="00321E1F">
        <w:rPr>
          <w:rFonts w:ascii="Times New Roman" w:hAnsi="Times New Roman"/>
          <w:sz w:val="24"/>
        </w:rPr>
        <w:t>Annual salaries of court reporters and captioners can reach upwards of $80,000 or more.</w:t>
      </w:r>
    </w:p>
    <w:p w14:paraId="5B05FCEE" w14:textId="77777777" w:rsidR="00BB79EE" w:rsidRPr="00971181" w:rsidRDefault="00BB79EE" w:rsidP="00BB79EE">
      <w:pPr>
        <w:rPr>
          <w:rFonts w:ascii="Times New Roman" w:hAnsi="Times New Roman"/>
        </w:rPr>
      </w:pPr>
    </w:p>
    <w:p w14:paraId="0FC51B78" w14:textId="77777777" w:rsidR="00BB79EE" w:rsidRPr="00971181" w:rsidRDefault="00BB79EE" w:rsidP="00BB79EE">
      <w:pPr>
        <w:rPr>
          <w:rFonts w:ascii="Times New Roman" w:hAnsi="Times New Roman"/>
        </w:rPr>
      </w:pPr>
      <w:r w:rsidRPr="00971181">
        <w:rPr>
          <w:rFonts w:ascii="Times New Roman" w:hAnsi="Times New Roman"/>
        </w:rPr>
        <w:t xml:space="preserve">Court reporters and captioners rely on the latest in technology to use stenographic machines to capture the spoken word and translate it into written text in real time. These professionals work both in and out of the courtroom recording legal cases and depositions, providing live captioning of events, and assisting members of the deaf and hard-of-hearing communities with gaining access to information, entertainment, educational opportunities, and more. </w:t>
      </w:r>
    </w:p>
    <w:p w14:paraId="17BB7861" w14:textId="77777777" w:rsidR="00BB79EE" w:rsidRPr="00971181" w:rsidRDefault="00BB79EE" w:rsidP="00BB79EE">
      <w:pPr>
        <w:pStyle w:val="NormalWeb"/>
        <w:spacing w:before="0" w:after="0" w:afterAutospacing="0"/>
        <w:textAlignment w:val="baseline"/>
        <w:rPr>
          <w:rFonts w:ascii="Times New Roman" w:hAnsi="Times New Roman" w:cs="Times New Roman"/>
          <w:sz w:val="24"/>
          <w:szCs w:val="24"/>
        </w:rPr>
      </w:pPr>
    </w:p>
    <w:p w14:paraId="0E05D40B" w14:textId="77777777" w:rsidR="00BB79EE" w:rsidRPr="00971181" w:rsidRDefault="00BB79EE" w:rsidP="00BB79EE">
      <w:pPr>
        <w:autoSpaceDE w:val="0"/>
        <w:autoSpaceDN w:val="0"/>
        <w:adjustRightInd w:val="0"/>
        <w:rPr>
          <w:rFonts w:ascii="Times New Roman" w:hAnsi="Times New Roman"/>
        </w:rPr>
      </w:pPr>
      <w:r w:rsidRPr="00971181">
        <w:rPr>
          <w:rFonts w:ascii="Times New Roman" w:hAnsi="Times New Roman"/>
        </w:rPr>
        <w:t xml:space="preserve">If you’re looking for a career that is on the cutting edge of technology, offers the opportunity for work at home or abroad, like to write, enjoy helping others, and are fast with your fingers, then the fields of court reporting and captioning are careers you can explore at </w:t>
      </w:r>
      <w:hyperlink r:id="rId10" w:history="1">
        <w:r w:rsidRPr="00971181">
          <w:rPr>
            <w:rStyle w:val="Hyperlink"/>
            <w:rFonts w:ascii="Times New Roman" w:hAnsi="Times New Roman"/>
            <w:i/>
            <w:iCs/>
          </w:rPr>
          <w:t>NCRA/discoversteno.org</w:t>
        </w:r>
        <w:r w:rsidRPr="00971181">
          <w:rPr>
            <w:rStyle w:val="Hyperlink"/>
            <w:rFonts w:ascii="Times New Roman" w:hAnsi="Times New Roman"/>
          </w:rPr>
          <w:t>.</w:t>
        </w:r>
      </w:hyperlink>
    </w:p>
    <w:p w14:paraId="10A46352" w14:textId="77777777" w:rsidR="00BB79EE" w:rsidRPr="00971181" w:rsidRDefault="00BB79EE" w:rsidP="00BB79EE">
      <w:pPr>
        <w:rPr>
          <w:rFonts w:ascii="Times New Roman" w:hAnsi="Times New Roman"/>
        </w:rPr>
      </w:pPr>
    </w:p>
    <w:p w14:paraId="739F8959" w14:textId="1508F7D6" w:rsidR="00BB79EE" w:rsidRDefault="00BB79EE" w:rsidP="00BB79EE">
      <w:pPr>
        <w:rPr>
          <w:rFonts w:ascii="Times New Roman" w:hAnsi="Times New Roman"/>
        </w:rPr>
      </w:pPr>
      <w:hyperlink r:id="rId11" w:history="1">
        <w:r w:rsidRPr="00971181">
          <w:rPr>
            <w:rStyle w:val="Hyperlink"/>
            <w:rFonts w:ascii="Times New Roman" w:hAnsi="Times New Roman"/>
          </w:rPr>
          <w:t>The NCRA A to Z</w:t>
        </w:r>
        <w:r w:rsidRPr="00971181">
          <w:rPr>
            <w:rStyle w:val="Hyperlink"/>
            <w:rFonts w:ascii="Times New Roman" w:hAnsi="Times New Roman"/>
            <w:vertAlign w:val="superscript"/>
          </w:rPr>
          <w:t>®</w:t>
        </w:r>
        <w:r w:rsidRPr="00971181">
          <w:rPr>
            <w:rStyle w:val="Hyperlink"/>
            <w:rFonts w:ascii="Times New Roman" w:hAnsi="Times New Roman"/>
          </w:rPr>
          <w:t xml:space="preserve"> Intro to Steno Machine Shorthand</w:t>
        </w:r>
      </w:hyperlink>
      <w:r w:rsidRPr="00971181">
        <w:rPr>
          <w:rFonts w:ascii="Times New Roman" w:hAnsi="Times New Roman"/>
        </w:rPr>
        <w:t xml:space="preserve"> program, a free online six-week introductory course, lets participants see if a career in court reporting or captioning would be a good choice for them. The program is an introduction to stenographic theory and provides participants with the opportunity to learn the basics of writing on a steno machine. </w:t>
      </w:r>
    </w:p>
    <w:p w14:paraId="0F1D866D" w14:textId="77777777" w:rsidR="00BB79EE" w:rsidRPr="00971181" w:rsidRDefault="00BB79EE" w:rsidP="00BB79EE">
      <w:pPr>
        <w:rPr>
          <w:rFonts w:ascii="Times New Roman" w:hAnsi="Times New Roman"/>
        </w:rPr>
      </w:pPr>
    </w:p>
    <w:p w14:paraId="4A6506C7" w14:textId="77777777" w:rsidR="00BB79EE" w:rsidRPr="00971181" w:rsidRDefault="00BB79EE" w:rsidP="00BB79EE">
      <w:pPr>
        <w:rPr>
          <w:rFonts w:ascii="Times New Roman" w:hAnsi="Times New Roman"/>
        </w:rPr>
      </w:pPr>
      <w:r w:rsidRPr="00971181">
        <w:rPr>
          <w:rFonts w:ascii="Times New Roman" w:hAnsi="Times New Roman"/>
        </w:rPr>
        <w:t xml:space="preserve">To arrange an interview with a working court reporter, captioner, legal videographer, or a current court reporting student, or to learn more about the lucrative and flexible court reporting or captioning professions and the many job opportunities currently available, contact </w:t>
      </w:r>
      <w:hyperlink r:id="rId12" w:history="1">
        <w:r w:rsidRPr="00971181">
          <w:rPr>
            <w:rStyle w:val="Hyperlink"/>
            <w:rFonts w:ascii="Times New Roman" w:hAnsi="Times New Roman"/>
            <w:i/>
            <w:iCs/>
          </w:rPr>
          <w:t>pr@ncra.org</w:t>
        </w:r>
      </w:hyperlink>
      <w:r w:rsidRPr="00971181">
        <w:rPr>
          <w:rFonts w:ascii="Times New Roman" w:hAnsi="Times New Roman"/>
        </w:rPr>
        <w:t>.</w:t>
      </w:r>
    </w:p>
    <w:p w14:paraId="20C1EC6B" w14:textId="77777777" w:rsidR="00BB79EE" w:rsidRPr="00971181" w:rsidRDefault="00BB79EE" w:rsidP="00BB79EE">
      <w:pPr>
        <w:rPr>
          <w:rFonts w:ascii="Times New Roman" w:hAnsi="Times New Roman"/>
        </w:rPr>
      </w:pPr>
    </w:p>
    <w:p w14:paraId="4A977C78" w14:textId="77777777" w:rsidR="00BB79EE" w:rsidRPr="00971181" w:rsidRDefault="00BB79EE" w:rsidP="00BB79EE">
      <w:pPr>
        <w:rPr>
          <w:rFonts w:ascii="Times New Roman" w:hAnsi="Times New Roman"/>
          <w:i/>
          <w:iCs/>
        </w:rPr>
      </w:pPr>
      <w:hyperlink r:id="rId13" w:history="1">
        <w:r w:rsidRPr="00971181">
          <w:rPr>
            <w:rStyle w:val="Hyperlink"/>
            <w:rFonts w:ascii="Times New Roman" w:hAnsi="Times New Roman"/>
          </w:rPr>
          <w:t>About NCRA</w:t>
        </w:r>
      </w:hyperlink>
      <w:r w:rsidRPr="00971181">
        <w:rPr>
          <w:rFonts w:ascii="Times New Roman" w:hAnsi="Times New Roman"/>
          <w:i/>
          <w:iCs/>
        </w:rPr>
        <w:t xml:space="preserve"> </w:t>
      </w:r>
    </w:p>
    <w:p w14:paraId="308ED8E4" w14:textId="77777777" w:rsidR="00BB79EE" w:rsidRPr="00971181" w:rsidRDefault="00BB79EE" w:rsidP="00BB79EE">
      <w:pPr>
        <w:pStyle w:val="BasicParagraph"/>
        <w:spacing w:line="240" w:lineRule="auto"/>
        <w:rPr>
          <w:rFonts w:ascii="Times New Roman" w:hAnsi="Times New Roman" w:cs="Times New Roman"/>
          <w:i/>
          <w:iCs/>
        </w:rPr>
      </w:pPr>
      <w:r w:rsidRPr="00971181">
        <w:rPr>
          <w:rFonts w:ascii="Times New Roman" w:hAnsi="Times New Roman" w:cs="Times New Roman"/>
          <w:i/>
          <w:iCs/>
        </w:rPr>
        <w:t>The National Court Reporters Association (NCRA) has been internationally recognized for promoting excellence among those who capture and convert the spoken word to text for more than 1</w:t>
      </w:r>
      <w:r>
        <w:rPr>
          <w:rFonts w:ascii="Times New Roman" w:hAnsi="Times New Roman" w:cs="Times New Roman"/>
          <w:i/>
          <w:iCs/>
        </w:rPr>
        <w:t>25</w:t>
      </w:r>
      <w:r w:rsidRPr="00971181">
        <w:rPr>
          <w:rFonts w:ascii="Times New Roman" w:hAnsi="Times New Roman" w:cs="Times New Roman"/>
          <w:i/>
          <w:iCs/>
        </w:rPr>
        <w:t xml:space="preserve"> years. NCRA is committed to supporting its more than 1</w:t>
      </w:r>
      <w:r>
        <w:rPr>
          <w:rFonts w:ascii="Times New Roman" w:hAnsi="Times New Roman" w:cs="Times New Roman"/>
          <w:i/>
          <w:iCs/>
        </w:rPr>
        <w:t>0</w:t>
      </w:r>
      <w:r w:rsidRPr="00971181">
        <w:rPr>
          <w:rFonts w:ascii="Times New Roman" w:hAnsi="Times New Roman" w:cs="Times New Roman"/>
          <w:i/>
          <w:iCs/>
        </w:rPr>
        <w:t xml:space="preserve">,000 members in achieving the highest level of professional expertise with educational opportunities and industry-recognized court reporting, educator, and videographer certification programs. NCRA impacts legislative issues and the global marketplace through its actively involved membership. </w:t>
      </w:r>
    </w:p>
    <w:p w14:paraId="73237FBD" w14:textId="77777777" w:rsidR="00BB79EE" w:rsidRPr="00971181" w:rsidRDefault="00BB79EE" w:rsidP="00BB79EE">
      <w:pPr>
        <w:pStyle w:val="BasicParagraph"/>
        <w:spacing w:line="240" w:lineRule="auto"/>
        <w:rPr>
          <w:rFonts w:ascii="Times New Roman" w:hAnsi="Times New Roman" w:cs="Times New Roman"/>
          <w:i/>
          <w:iCs/>
        </w:rPr>
      </w:pPr>
    </w:p>
    <w:p w14:paraId="33E8587E" w14:textId="77777777" w:rsidR="00BB79EE" w:rsidRPr="00971181" w:rsidRDefault="00BB79EE" w:rsidP="00BB79EE">
      <w:pPr>
        <w:pStyle w:val="BasicParagraph"/>
        <w:spacing w:line="240" w:lineRule="auto"/>
        <w:rPr>
          <w:rFonts w:ascii="Times New Roman" w:hAnsi="Times New Roman" w:cs="Times New Roman"/>
        </w:rPr>
      </w:pPr>
      <w:r w:rsidRPr="00971181">
        <w:rPr>
          <w:rFonts w:ascii="Times New Roman" w:hAnsi="Times New Roman" w:cs="Times New Roman"/>
          <w:i/>
          <w:iCs/>
        </w:rPr>
        <w:t>The U.S. Bureau of Labor Statistics reports that the court reporting field is expected to be one of the fastest areas of projected employment growth across all occupations</w:t>
      </w:r>
      <w:r>
        <w:rPr>
          <w:rFonts w:ascii="Times New Roman" w:hAnsi="Times New Roman" w:cs="Times New Roman"/>
          <w:i/>
          <w:iCs/>
        </w:rPr>
        <w:t xml:space="preserve">. </w:t>
      </w:r>
      <w:r w:rsidRPr="00971181">
        <w:rPr>
          <w:rFonts w:ascii="Times New Roman" w:hAnsi="Times New Roman" w:cs="Times New Roman"/>
          <w:i/>
          <w:iCs/>
        </w:rPr>
        <w:t>Career information about the court reporting profession</w:t>
      </w:r>
      <w:r>
        <w:rPr>
          <w:rFonts w:ascii="Times New Roman" w:hAnsi="Times New Roman" w:cs="Times New Roman"/>
          <w:i/>
          <w:iCs/>
        </w:rPr>
        <w:t xml:space="preserve"> </w:t>
      </w:r>
      <w:r w:rsidRPr="00971181">
        <w:rPr>
          <w:rFonts w:ascii="Times New Roman" w:hAnsi="Times New Roman" w:cs="Times New Roman"/>
          <w:i/>
          <w:iCs/>
        </w:rPr>
        <w:t>—</w:t>
      </w:r>
      <w:r>
        <w:rPr>
          <w:rFonts w:ascii="Times New Roman" w:hAnsi="Times New Roman" w:cs="Times New Roman"/>
          <w:i/>
          <w:iCs/>
        </w:rPr>
        <w:t xml:space="preserve"> </w:t>
      </w:r>
      <w:r w:rsidRPr="00971181">
        <w:rPr>
          <w:rFonts w:ascii="Times New Roman" w:hAnsi="Times New Roman" w:cs="Times New Roman"/>
          <w:i/>
          <w:iCs/>
        </w:rPr>
        <w:t>one of the leading career options that do not require a traditional four-year degree</w:t>
      </w:r>
      <w:r>
        <w:rPr>
          <w:rFonts w:ascii="Times New Roman" w:hAnsi="Times New Roman" w:cs="Times New Roman"/>
          <w:i/>
          <w:iCs/>
        </w:rPr>
        <w:t xml:space="preserve"> </w:t>
      </w:r>
      <w:r w:rsidRPr="00971181">
        <w:rPr>
          <w:rFonts w:ascii="Times New Roman" w:hAnsi="Times New Roman" w:cs="Times New Roman"/>
          <w:i/>
          <w:iCs/>
        </w:rPr>
        <w:t>—</w:t>
      </w:r>
      <w:r>
        <w:rPr>
          <w:rFonts w:ascii="Times New Roman" w:hAnsi="Times New Roman" w:cs="Times New Roman"/>
          <w:i/>
          <w:iCs/>
        </w:rPr>
        <w:t xml:space="preserve"> </w:t>
      </w:r>
      <w:r w:rsidRPr="00971181">
        <w:rPr>
          <w:rFonts w:ascii="Times New Roman" w:hAnsi="Times New Roman" w:cs="Times New Roman"/>
          <w:i/>
          <w:iCs/>
        </w:rPr>
        <w:t xml:space="preserve">can be found at </w:t>
      </w:r>
      <w:hyperlink r:id="rId14" w:history="1">
        <w:r w:rsidRPr="00971181">
          <w:rPr>
            <w:rStyle w:val="Hyperlink"/>
            <w:rFonts w:ascii="Times New Roman" w:hAnsi="Times New Roman" w:cs="Times New Roman"/>
          </w:rPr>
          <w:t>NCRA DiscoverSteno.org</w:t>
        </w:r>
        <w:r w:rsidRPr="00971181">
          <w:rPr>
            <w:rStyle w:val="Hyperlink"/>
            <w:rFonts w:ascii="Times New Roman" w:hAnsi="Times New Roman" w:cs="Times New Roman"/>
            <w:i/>
            <w:iCs/>
          </w:rPr>
          <w:t>.</w:t>
        </w:r>
      </w:hyperlink>
      <w:r w:rsidRPr="00971181">
        <w:rPr>
          <w:rFonts w:ascii="Times New Roman" w:hAnsi="Times New Roman" w:cs="Times New Roman"/>
        </w:rPr>
        <w:t xml:space="preserve"> </w:t>
      </w:r>
    </w:p>
    <w:p w14:paraId="7397A3BA" w14:textId="77777777" w:rsidR="00BB79EE" w:rsidRPr="00311ACB" w:rsidRDefault="00BB79EE" w:rsidP="00BB79EE">
      <w:pPr>
        <w:rPr>
          <w:rFonts w:ascii="Times New Roman" w:hAnsi="Times New Roman"/>
        </w:rPr>
      </w:pPr>
    </w:p>
    <w:p w14:paraId="1B70FB20" w14:textId="77777777" w:rsidR="00BB79EE" w:rsidRPr="0029651D" w:rsidRDefault="00BB79EE" w:rsidP="00BB79EE"/>
    <w:p w14:paraId="6D0850EC" w14:textId="585ECB79" w:rsidR="007A4082" w:rsidRPr="004538C4" w:rsidRDefault="007A4082" w:rsidP="00BB79EE">
      <w:pPr>
        <w:shd w:val="clear" w:color="auto" w:fill="FFFFFF"/>
        <w:rPr>
          <w:rFonts w:ascii="Times New Roman" w:hAnsi="Times New Roman" w:cs="Times New Roman"/>
        </w:rPr>
      </w:pPr>
    </w:p>
    <w:sectPr w:rsidR="007A4082" w:rsidRPr="004538C4" w:rsidSect="00E82771">
      <w:headerReference w:type="even" r:id="rId15"/>
      <w:headerReference w:type="default" r:id="rId16"/>
      <w:pgSz w:w="12240" w:h="15840"/>
      <w:pgMar w:top="3510" w:right="1080" w:bottom="108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4CD92" w14:textId="77777777" w:rsidR="00187608" w:rsidRDefault="00187608">
      <w:r>
        <w:separator/>
      </w:r>
    </w:p>
  </w:endnote>
  <w:endnote w:type="continuationSeparator" w:id="0">
    <w:p w14:paraId="7E62DFAB" w14:textId="77777777" w:rsidR="00187608" w:rsidRDefault="00187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inionPro-Regular">
    <w:altName w:val="Cambria Math"/>
    <w:charset w:val="00"/>
    <w:family w:val="roman"/>
    <w:pitch w:val="variable"/>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BC6CE" w14:textId="77777777" w:rsidR="00187608" w:rsidRDefault="00187608">
      <w:r>
        <w:separator/>
      </w:r>
    </w:p>
  </w:footnote>
  <w:footnote w:type="continuationSeparator" w:id="0">
    <w:p w14:paraId="4B1A1E38" w14:textId="77777777" w:rsidR="00187608" w:rsidRDefault="00187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4206"/>
      <w:gridCol w:w="1252"/>
      <w:gridCol w:w="3997"/>
    </w:tblGrid>
    <w:tr w:rsidR="00691AAD" w14:paraId="047BE7BF" w14:textId="77777777" w:rsidTr="005E02CE">
      <w:trPr>
        <w:trHeight w:val="151"/>
      </w:trPr>
      <w:tc>
        <w:tcPr>
          <w:tcW w:w="2389" w:type="pct"/>
          <w:tcBorders>
            <w:top w:val="nil"/>
            <w:left w:val="nil"/>
            <w:bottom w:val="single" w:sz="4" w:space="0" w:color="4F81BD" w:themeColor="accent1"/>
            <w:right w:val="nil"/>
          </w:tcBorders>
        </w:tcPr>
        <w:p w14:paraId="00D3DD90" w14:textId="77777777" w:rsidR="00412B95" w:rsidRPr="008E0D90" w:rsidRDefault="00412B95">
          <w:pPr>
            <w:pStyle w:val="Header"/>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5AE79B34" w14:textId="77777777" w:rsidR="00412B95" w:rsidRPr="008E0D90" w:rsidRDefault="00000000" w:rsidP="005E02CE">
          <w:pPr>
            <w:pStyle w:val="NoSpacing"/>
            <w:rPr>
              <w:rFonts w:ascii="Cambria" w:hAnsi="Cambria"/>
              <w:color w:val="4F81BD" w:themeColor="accent1"/>
              <w:szCs w:val="20"/>
            </w:rPr>
          </w:pPr>
          <w:sdt>
            <w:sdtPr>
              <w:rPr>
                <w:rFonts w:ascii="Cambria" w:hAnsi="Cambria"/>
                <w:color w:val="4F81BD" w:themeColor="accent1"/>
              </w:rPr>
              <w:id w:val="1914034605"/>
              <w:placeholder>
                <w:docPart w:val="99F9B5497D54DB45BB7A1FCAB08236EE"/>
              </w:placeholder>
              <w:temporary/>
              <w:showingPlcHdr/>
            </w:sdtPr>
            <w:sdtContent>
              <w:r w:rsidRPr="008E0D90">
                <w:rPr>
                  <w:rFonts w:ascii="Cambria" w:hAnsi="Cambria"/>
                  <w:color w:val="4F81BD" w:themeColor="accent1"/>
                </w:rPr>
                <w:t>[Type text]</w:t>
              </w:r>
            </w:sdtContent>
          </w:sdt>
        </w:p>
      </w:tc>
      <w:tc>
        <w:tcPr>
          <w:tcW w:w="2278" w:type="pct"/>
          <w:tcBorders>
            <w:top w:val="nil"/>
            <w:left w:val="nil"/>
            <w:bottom w:val="single" w:sz="4" w:space="0" w:color="4F81BD" w:themeColor="accent1"/>
            <w:right w:val="nil"/>
          </w:tcBorders>
        </w:tcPr>
        <w:p w14:paraId="0239F515" w14:textId="77777777" w:rsidR="00412B95" w:rsidRPr="008E0D90" w:rsidRDefault="00412B95">
          <w:pPr>
            <w:pStyle w:val="Header"/>
            <w:spacing w:line="276" w:lineRule="auto"/>
            <w:rPr>
              <w:rFonts w:ascii="Cambria" w:eastAsiaTheme="majorEastAsia" w:hAnsi="Cambria" w:cstheme="majorBidi"/>
              <w:b/>
              <w:bCs/>
              <w:color w:val="4F81BD" w:themeColor="accent1"/>
            </w:rPr>
          </w:pPr>
        </w:p>
      </w:tc>
    </w:tr>
    <w:tr w:rsidR="00691AAD" w14:paraId="5E13E41D" w14:textId="77777777" w:rsidTr="005E02CE">
      <w:trPr>
        <w:trHeight w:val="150"/>
      </w:trPr>
      <w:tc>
        <w:tcPr>
          <w:tcW w:w="2389" w:type="pct"/>
          <w:tcBorders>
            <w:top w:val="single" w:sz="4" w:space="0" w:color="4F81BD" w:themeColor="accent1"/>
            <w:left w:val="nil"/>
            <w:bottom w:val="nil"/>
            <w:right w:val="nil"/>
          </w:tcBorders>
        </w:tcPr>
        <w:p w14:paraId="207637F3" w14:textId="77777777" w:rsidR="00412B95" w:rsidRPr="008E0D90" w:rsidRDefault="00412B95">
          <w:pPr>
            <w:pStyle w:val="Header"/>
            <w:spacing w:line="276" w:lineRule="auto"/>
            <w:rPr>
              <w:rFonts w:ascii="Cambria" w:eastAsiaTheme="majorEastAsia" w:hAnsi="Cambria" w:cstheme="majorBidi"/>
              <w:b/>
              <w:bCs/>
              <w:color w:val="4F81BD" w:themeColor="accent1"/>
            </w:rPr>
          </w:pPr>
        </w:p>
      </w:tc>
      <w:tc>
        <w:tcPr>
          <w:tcW w:w="0" w:type="auto"/>
          <w:vMerge/>
          <w:vAlign w:val="center"/>
          <w:hideMark/>
        </w:tcPr>
        <w:p w14:paraId="724D1A2A" w14:textId="77777777" w:rsidR="00412B95" w:rsidRPr="008E0D90" w:rsidRDefault="00412B95">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12F1B75B" w14:textId="77777777" w:rsidR="00412B95" w:rsidRPr="008E0D90" w:rsidRDefault="00412B95">
          <w:pPr>
            <w:pStyle w:val="Header"/>
            <w:spacing w:line="276" w:lineRule="auto"/>
            <w:rPr>
              <w:rFonts w:ascii="Cambria" w:eastAsiaTheme="majorEastAsia" w:hAnsi="Cambria" w:cstheme="majorBidi"/>
              <w:b/>
              <w:bCs/>
              <w:color w:val="4F81BD" w:themeColor="accent1"/>
            </w:rPr>
          </w:pPr>
        </w:p>
      </w:tc>
    </w:tr>
  </w:tbl>
  <w:p w14:paraId="3C23265E" w14:textId="77777777" w:rsidR="00412B95" w:rsidRDefault="00412B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C0D8F" w14:textId="77777777" w:rsidR="00412B95" w:rsidRPr="005E02CE" w:rsidRDefault="00000000" w:rsidP="005E02CE">
    <w:pPr>
      <w:pStyle w:val="Header"/>
    </w:pPr>
    <w:r>
      <w:rPr>
        <w:noProof/>
      </w:rPr>
      <w:drawing>
        <wp:anchor distT="0" distB="0" distL="114300" distR="114300" simplePos="0" relativeHeight="251658240" behindDoc="1" locked="1" layoutInCell="1" allowOverlap="1" wp14:anchorId="3A4BD4CD" wp14:editId="0A2F9378">
          <wp:simplePos x="0" y="0"/>
          <wp:positionH relativeFrom="page">
            <wp:posOffset>47625</wp:posOffset>
          </wp:positionH>
          <wp:positionV relativeFrom="page">
            <wp:posOffset>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5052"/>
    <w:multiLevelType w:val="hybridMultilevel"/>
    <w:tmpl w:val="5C023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AB0506"/>
    <w:multiLevelType w:val="multilevel"/>
    <w:tmpl w:val="C682E4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2E59DC"/>
    <w:multiLevelType w:val="hybridMultilevel"/>
    <w:tmpl w:val="4EDA7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ED6F4C"/>
    <w:multiLevelType w:val="hybridMultilevel"/>
    <w:tmpl w:val="F6744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5702715">
    <w:abstractNumId w:val="1"/>
  </w:num>
  <w:num w:numId="2" w16cid:durableId="638268160">
    <w:abstractNumId w:val="0"/>
  </w:num>
  <w:num w:numId="3" w16cid:durableId="1058750054">
    <w:abstractNumId w:val="3"/>
  </w:num>
  <w:num w:numId="4" w16cid:durableId="2131363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82"/>
    <w:rsid w:val="00023EAD"/>
    <w:rsid w:val="000469FA"/>
    <w:rsid w:val="000736A0"/>
    <w:rsid w:val="000937CD"/>
    <w:rsid w:val="000A3AC2"/>
    <w:rsid w:val="000C336F"/>
    <w:rsid w:val="000E0719"/>
    <w:rsid w:val="000E4D1A"/>
    <w:rsid w:val="001118FE"/>
    <w:rsid w:val="001218F4"/>
    <w:rsid w:val="001555A2"/>
    <w:rsid w:val="0016120D"/>
    <w:rsid w:val="00187608"/>
    <w:rsid w:val="001B73AF"/>
    <w:rsid w:val="001C49A3"/>
    <w:rsid w:val="001D1163"/>
    <w:rsid w:val="001E26BD"/>
    <w:rsid w:val="00202178"/>
    <w:rsid w:val="002260B7"/>
    <w:rsid w:val="002B0163"/>
    <w:rsid w:val="002D7C67"/>
    <w:rsid w:val="00305AC8"/>
    <w:rsid w:val="003A6381"/>
    <w:rsid w:val="003C0F0D"/>
    <w:rsid w:val="0040565D"/>
    <w:rsid w:val="00412B95"/>
    <w:rsid w:val="00416D46"/>
    <w:rsid w:val="004538C4"/>
    <w:rsid w:val="0046234B"/>
    <w:rsid w:val="004A5719"/>
    <w:rsid w:val="004A68A3"/>
    <w:rsid w:val="004F10DB"/>
    <w:rsid w:val="005522D7"/>
    <w:rsid w:val="00565256"/>
    <w:rsid w:val="005842B7"/>
    <w:rsid w:val="005B5D51"/>
    <w:rsid w:val="005B7CDA"/>
    <w:rsid w:val="005C79A8"/>
    <w:rsid w:val="005D018B"/>
    <w:rsid w:val="005D0C3E"/>
    <w:rsid w:val="005D58CE"/>
    <w:rsid w:val="005E02CE"/>
    <w:rsid w:val="005E07FE"/>
    <w:rsid w:val="00624CC1"/>
    <w:rsid w:val="006714A4"/>
    <w:rsid w:val="00691AAD"/>
    <w:rsid w:val="006C78BB"/>
    <w:rsid w:val="007007FB"/>
    <w:rsid w:val="0071459F"/>
    <w:rsid w:val="007230D7"/>
    <w:rsid w:val="0073088B"/>
    <w:rsid w:val="00744296"/>
    <w:rsid w:val="007618B5"/>
    <w:rsid w:val="00770B5A"/>
    <w:rsid w:val="007A4082"/>
    <w:rsid w:val="007D4339"/>
    <w:rsid w:val="007E0846"/>
    <w:rsid w:val="007E29BD"/>
    <w:rsid w:val="00832203"/>
    <w:rsid w:val="008707CF"/>
    <w:rsid w:val="00895899"/>
    <w:rsid w:val="008C570C"/>
    <w:rsid w:val="008E0D90"/>
    <w:rsid w:val="009043CD"/>
    <w:rsid w:val="00945CE7"/>
    <w:rsid w:val="0095194B"/>
    <w:rsid w:val="009671ED"/>
    <w:rsid w:val="009C4269"/>
    <w:rsid w:val="009E661B"/>
    <w:rsid w:val="009F1BAE"/>
    <w:rsid w:val="009F2151"/>
    <w:rsid w:val="00A44670"/>
    <w:rsid w:val="00AA37E9"/>
    <w:rsid w:val="00B31DC2"/>
    <w:rsid w:val="00B46BB6"/>
    <w:rsid w:val="00B51477"/>
    <w:rsid w:val="00B6434B"/>
    <w:rsid w:val="00BB79EE"/>
    <w:rsid w:val="00C06548"/>
    <w:rsid w:val="00C7220D"/>
    <w:rsid w:val="00C81598"/>
    <w:rsid w:val="00C84F40"/>
    <w:rsid w:val="00CD4F78"/>
    <w:rsid w:val="00CF7C22"/>
    <w:rsid w:val="00D01823"/>
    <w:rsid w:val="00D0607C"/>
    <w:rsid w:val="00D525C3"/>
    <w:rsid w:val="00D61E6A"/>
    <w:rsid w:val="00D80300"/>
    <w:rsid w:val="00DB55BB"/>
    <w:rsid w:val="00DF0307"/>
    <w:rsid w:val="00E63639"/>
    <w:rsid w:val="00E70D45"/>
    <w:rsid w:val="00E82771"/>
    <w:rsid w:val="00EA1EFD"/>
    <w:rsid w:val="00F006C1"/>
    <w:rsid w:val="00F0536D"/>
    <w:rsid w:val="00F467FA"/>
    <w:rsid w:val="00F52038"/>
    <w:rsid w:val="00F71019"/>
    <w:rsid w:val="00F87A54"/>
    <w:rsid w:val="00F97BFF"/>
    <w:rsid w:val="00FA1F71"/>
    <w:rsid w:val="00FD51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66E9D7"/>
  <w15:docId w15:val="{64567EA2-3C60-49BC-A78C-9FF92CB59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unhideWhenUsed/>
    <w:qFormat/>
    <w:rsid w:val="0020217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40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4082"/>
    <w:rPr>
      <w:rFonts w:ascii="Lucida Grande" w:hAnsi="Lucida Grande" w:cs="Lucida Grande"/>
      <w:sz w:val="18"/>
      <w:szCs w:val="18"/>
    </w:rPr>
  </w:style>
  <w:style w:type="paragraph" w:customStyle="1" w:styleId="BasicParagraph">
    <w:name w:val="[Basic Paragraph]"/>
    <w:basedOn w:val="Normal"/>
    <w:uiPriority w:val="99"/>
    <w:rsid w:val="007A408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Header">
    <w:name w:val="header"/>
    <w:basedOn w:val="Normal"/>
    <w:link w:val="HeaderChar"/>
    <w:uiPriority w:val="99"/>
    <w:unhideWhenUsed/>
    <w:rsid w:val="005E02CE"/>
    <w:pPr>
      <w:tabs>
        <w:tab w:val="center" w:pos="4320"/>
        <w:tab w:val="right" w:pos="8640"/>
      </w:tabs>
    </w:pPr>
  </w:style>
  <w:style w:type="character" w:customStyle="1" w:styleId="HeaderChar">
    <w:name w:val="Header Char"/>
    <w:basedOn w:val="DefaultParagraphFont"/>
    <w:link w:val="Header"/>
    <w:uiPriority w:val="99"/>
    <w:rsid w:val="005E02CE"/>
  </w:style>
  <w:style w:type="paragraph" w:styleId="Footer">
    <w:name w:val="footer"/>
    <w:basedOn w:val="Normal"/>
    <w:link w:val="FooterChar"/>
    <w:uiPriority w:val="99"/>
    <w:unhideWhenUsed/>
    <w:rsid w:val="005E02CE"/>
    <w:pPr>
      <w:tabs>
        <w:tab w:val="center" w:pos="4320"/>
        <w:tab w:val="right" w:pos="8640"/>
      </w:tabs>
    </w:pPr>
  </w:style>
  <w:style w:type="character" w:customStyle="1" w:styleId="FooterChar">
    <w:name w:val="Footer Char"/>
    <w:basedOn w:val="DefaultParagraphFont"/>
    <w:link w:val="Footer"/>
    <w:uiPriority w:val="99"/>
    <w:rsid w:val="005E02CE"/>
  </w:style>
  <w:style w:type="paragraph" w:styleId="NoSpacing">
    <w:name w:val="No Spacing"/>
    <w:link w:val="NoSpacingChar"/>
    <w:qFormat/>
    <w:rsid w:val="005E02CE"/>
    <w:rPr>
      <w:rFonts w:ascii="PMingLiU" w:hAnsi="PMingLiU"/>
      <w:sz w:val="22"/>
      <w:szCs w:val="22"/>
    </w:rPr>
  </w:style>
  <w:style w:type="character" w:customStyle="1" w:styleId="NoSpacingChar">
    <w:name w:val="No Spacing Char"/>
    <w:basedOn w:val="DefaultParagraphFont"/>
    <w:link w:val="NoSpacing"/>
    <w:rsid w:val="005E02CE"/>
    <w:rPr>
      <w:rFonts w:ascii="PMingLiU" w:hAnsi="PMingLiU"/>
      <w:sz w:val="22"/>
      <w:szCs w:val="22"/>
    </w:rPr>
  </w:style>
  <w:style w:type="character" w:customStyle="1" w:styleId="Heading5Char">
    <w:name w:val="Heading 5 Char"/>
    <w:basedOn w:val="DefaultParagraphFont"/>
    <w:link w:val="Heading5"/>
    <w:uiPriority w:val="9"/>
    <w:rsid w:val="00202178"/>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unhideWhenUsed/>
    <w:rsid w:val="00202178"/>
    <w:rPr>
      <w:color w:val="0000FF" w:themeColor="hyperlink"/>
      <w:u w:val="single"/>
    </w:rPr>
  </w:style>
  <w:style w:type="paragraph" w:styleId="NormalWeb">
    <w:name w:val="Normal (Web)"/>
    <w:basedOn w:val="Normal"/>
    <w:uiPriority w:val="99"/>
    <w:unhideWhenUsed/>
    <w:rsid w:val="00202178"/>
    <w:pPr>
      <w:spacing w:before="75" w:after="100" w:afterAutospacing="1"/>
    </w:pPr>
    <w:rPr>
      <w:rFonts w:ascii="Tahoma" w:eastAsia="Times New Roman" w:hAnsi="Tahoma" w:cs="Tahoma"/>
      <w:color w:val="3E3E3E"/>
      <w:sz w:val="22"/>
      <w:szCs w:val="22"/>
    </w:rPr>
  </w:style>
  <w:style w:type="character" w:styleId="Emphasis">
    <w:name w:val="Emphasis"/>
    <w:basedOn w:val="DefaultParagraphFont"/>
    <w:uiPriority w:val="20"/>
    <w:qFormat/>
    <w:rsid w:val="00202178"/>
    <w:rPr>
      <w:i/>
      <w:iCs/>
    </w:rPr>
  </w:style>
  <w:style w:type="paragraph" w:customStyle="1" w:styleId="note">
    <w:name w:val="note"/>
    <w:basedOn w:val="Normal"/>
    <w:rsid w:val="00832203"/>
    <w:pPr>
      <w:spacing w:before="100" w:beforeAutospacing="1" w:after="100" w:afterAutospacing="1"/>
    </w:pPr>
    <w:rPr>
      <w:rFonts w:ascii="Times New Roman" w:eastAsia="Times New Roman" w:hAnsi="Times New Roman" w:cs="Times New Roman"/>
    </w:rPr>
  </w:style>
  <w:style w:type="paragraph" w:customStyle="1" w:styleId="Standard">
    <w:name w:val="Standard"/>
    <w:rsid w:val="003A6381"/>
    <w:pPr>
      <w:suppressAutoHyphens/>
      <w:autoSpaceDN w:val="0"/>
      <w:textAlignment w:val="baseline"/>
    </w:pPr>
    <w:rPr>
      <w:rFonts w:ascii="Cambria" w:eastAsia="SimSun" w:hAnsi="Cambria" w:cs="F"/>
      <w:kern w:val="3"/>
    </w:rPr>
  </w:style>
  <w:style w:type="character" w:customStyle="1" w:styleId="Internetlink">
    <w:name w:val="Internet link"/>
    <w:basedOn w:val="DefaultParagraphFont"/>
    <w:rsid w:val="003A6381"/>
    <w:rPr>
      <w:rFonts w:cs="Times New Roman"/>
      <w:color w:val="0000FF"/>
      <w:u w:val="single"/>
    </w:rPr>
  </w:style>
  <w:style w:type="character" w:styleId="FollowedHyperlink">
    <w:name w:val="FollowedHyperlink"/>
    <w:basedOn w:val="DefaultParagraphFont"/>
    <w:uiPriority w:val="99"/>
    <w:semiHidden/>
    <w:unhideWhenUsed/>
    <w:rsid w:val="00B46BB6"/>
    <w:rPr>
      <w:color w:val="800080" w:themeColor="followedHyperlink"/>
      <w:u w:val="single"/>
    </w:rPr>
  </w:style>
  <w:style w:type="paragraph" w:styleId="ListParagraph">
    <w:name w:val="List Paragraph"/>
    <w:basedOn w:val="Normal"/>
    <w:uiPriority w:val="34"/>
    <w:qFormat/>
    <w:rsid w:val="00BB79EE"/>
    <w:pPr>
      <w:spacing w:after="160" w:line="259" w:lineRule="auto"/>
      <w:ind w:left="720"/>
      <w:contextualSpacing/>
    </w:pPr>
    <w:rPr>
      <w:rFonts w:eastAsiaTheme="minorHAns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roketenetz@ncra.org" TargetMode="External"/><Relationship Id="rId13" Type="http://schemas.openxmlformats.org/officeDocument/2006/relationships/hyperlink" Target="https://www.ncra.org"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ncra.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ra.org/discoversten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ncra.org/discoversten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ncra.org/discoversten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F9B5497D54DB45BB7A1FCAB08236EE"/>
        <w:category>
          <w:name w:val="General"/>
          <w:gallery w:val="placeholder"/>
        </w:category>
        <w:types>
          <w:type w:val="bbPlcHdr"/>
        </w:types>
        <w:behaviors>
          <w:behavior w:val="content"/>
        </w:behaviors>
        <w:guid w:val="{01798DD4-BE8D-6741-9DE6-9D950B608D6B}"/>
      </w:docPartPr>
      <w:docPartBody>
        <w:p w:rsidR="009C4269" w:rsidRDefault="00EB73D1" w:rsidP="009C4269">
          <w:pPr>
            <w:pStyle w:val="99F9B5497D54DB45BB7A1FCAB08236EE"/>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inionPro-Regular">
    <w:altName w:val="Cambria Math"/>
    <w:charset w:val="00"/>
    <w:family w:val="roman"/>
    <w:pitch w:val="variable"/>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4269"/>
    <w:rsid w:val="000469FA"/>
    <w:rsid w:val="00090FC6"/>
    <w:rsid w:val="0016120D"/>
    <w:rsid w:val="005256DD"/>
    <w:rsid w:val="0055002A"/>
    <w:rsid w:val="006060CE"/>
    <w:rsid w:val="0064112C"/>
    <w:rsid w:val="006714A4"/>
    <w:rsid w:val="0072419D"/>
    <w:rsid w:val="007A3273"/>
    <w:rsid w:val="00801CCC"/>
    <w:rsid w:val="00867CE8"/>
    <w:rsid w:val="00874E5C"/>
    <w:rsid w:val="00897C11"/>
    <w:rsid w:val="0093778D"/>
    <w:rsid w:val="00945CE7"/>
    <w:rsid w:val="0096105F"/>
    <w:rsid w:val="00990243"/>
    <w:rsid w:val="009C4269"/>
    <w:rsid w:val="009F1BAE"/>
    <w:rsid w:val="009F679A"/>
    <w:rsid w:val="00A77E10"/>
    <w:rsid w:val="00B6467E"/>
    <w:rsid w:val="00BF0280"/>
    <w:rsid w:val="00D0607C"/>
    <w:rsid w:val="00E85279"/>
    <w:rsid w:val="00EB73D1"/>
    <w:rsid w:val="00EC0CAB"/>
    <w:rsid w:val="00ED6F1C"/>
    <w:rsid w:val="00F03F54"/>
    <w:rsid w:val="00F17950"/>
    <w:rsid w:val="00F71019"/>
    <w:rsid w:val="00FE26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F9B5497D54DB45BB7A1FCAB08236EE">
    <w:name w:val="99F9B5497D54DB45BB7A1FCAB08236EE"/>
    <w:rsid w:val="009C42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7ECDD-053F-7244-959A-64DEEFDFB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933</Words>
  <Characters>5170</Characters>
  <Application>Microsoft Office Word</Application>
  <DocSecurity>0</DocSecurity>
  <Lines>97</Lines>
  <Paragraphs>37</Paragraphs>
  <ScaleCrop>false</ScaleCrop>
  <HeadingPairs>
    <vt:vector size="2" baseType="variant">
      <vt:variant>
        <vt:lpstr>Title</vt:lpstr>
      </vt:variant>
      <vt:variant>
        <vt:i4>1</vt:i4>
      </vt:variant>
    </vt:vector>
  </HeadingPairs>
  <TitlesOfParts>
    <vt:vector size="1" baseType="lpstr">
      <vt:lpstr/>
    </vt:vector>
  </TitlesOfParts>
  <Company>National Court Reporters Association</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Adrienne Lundell</dc:creator>
  <cp:lastModifiedBy>Annemarie Roketenetz</cp:lastModifiedBy>
  <cp:revision>2</cp:revision>
  <cp:lastPrinted>2025-11-19T18:37:00Z</cp:lastPrinted>
  <dcterms:created xsi:type="dcterms:W3CDTF">2025-11-19T19:25:00Z</dcterms:created>
  <dcterms:modified xsi:type="dcterms:W3CDTF">2025-11-19T19:25:00Z</dcterms:modified>
</cp:coreProperties>
</file>