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4B083" w14:textId="77777777" w:rsidR="00202178" w:rsidRPr="007007FB" w:rsidRDefault="00CF074E" w:rsidP="00202178">
      <w:pPr>
        <w:rPr>
          <w:rFonts w:ascii="Arial Narrow" w:hAnsi="Arial Narrow" w:cs="Times New Roman"/>
          <w:b/>
        </w:rPr>
      </w:pPr>
      <w:r w:rsidRPr="007007FB">
        <w:rPr>
          <w:rFonts w:ascii="Arial Narrow" w:hAnsi="Arial Narrow" w:cs="Times New Roman"/>
          <w:b/>
        </w:rPr>
        <w:t>Contact Annemarie Roketenetz</w:t>
      </w:r>
      <w:r>
        <w:rPr>
          <w:rFonts w:ascii="Arial Narrow" w:hAnsi="Arial Narrow" w:cs="Times New Roman"/>
          <w:b/>
        </w:rPr>
        <w:t xml:space="preserve">, Director, Communications &amp; Public Relations, </w:t>
      </w:r>
    </w:p>
    <w:p w14:paraId="01DE1EC2" w14:textId="277A8A87" w:rsidR="006F747B" w:rsidRDefault="00202178" w:rsidP="006F747B">
      <w:pPr>
        <w:rPr>
          <w:rFonts w:ascii="Arial Narrow" w:hAnsi="Arial Narrow" w:cs="Times New Roman"/>
          <w:b/>
        </w:rPr>
      </w:pPr>
      <w:hyperlink r:id="rId8" w:history="1">
        <w:r w:rsidRPr="001B73AF">
          <w:rPr>
            <w:rStyle w:val="Hyperlink"/>
            <w:rFonts w:ascii="Arial Narrow" w:hAnsi="Arial Narrow" w:cs="Times New Roman"/>
            <w:b/>
          </w:rPr>
          <w:t>aroketenetz@ncra.org</w:t>
        </w:r>
      </w:hyperlink>
      <w:r>
        <w:rPr>
          <w:rFonts w:ascii="Arial Narrow" w:hAnsi="Arial Narrow" w:cs="Times New Roman"/>
          <w:b/>
        </w:rPr>
        <w:t xml:space="preserve"> or 703</w:t>
      </w:r>
      <w:r w:rsidRPr="007007FB">
        <w:rPr>
          <w:rFonts w:ascii="Arial Narrow" w:hAnsi="Arial Narrow" w:cs="Times New Roman"/>
          <w:b/>
        </w:rPr>
        <w:t>/969-6363</w:t>
      </w:r>
      <w:r>
        <w:rPr>
          <w:rFonts w:ascii="Arial Narrow" w:hAnsi="Arial Narrow" w:cs="Times New Roman"/>
          <w:b/>
        </w:rPr>
        <w:t xml:space="preserve"> (text or call)</w:t>
      </w:r>
      <w:bookmarkStart w:id="0" w:name="_Hlk183436781"/>
    </w:p>
    <w:p w14:paraId="0764E7D9" w14:textId="77777777" w:rsidR="006F747B" w:rsidRDefault="006F747B" w:rsidP="006F747B">
      <w:pPr>
        <w:rPr>
          <w:rFonts w:ascii="Arial Narrow" w:hAnsi="Arial Narrow" w:cs="Times New Roman"/>
          <w:b/>
        </w:rPr>
      </w:pPr>
    </w:p>
    <w:p w14:paraId="414EB7B7" w14:textId="7773706B" w:rsidR="006F747B" w:rsidRPr="00531FA9" w:rsidRDefault="006F747B" w:rsidP="00531FA9">
      <w:pPr>
        <w:rPr>
          <w:rFonts w:ascii="Arial Narrow" w:hAnsi="Arial Narrow" w:cs="Times New Roman"/>
          <w:b/>
        </w:rPr>
      </w:pPr>
      <w:r w:rsidRPr="006F747B">
        <w:rPr>
          <w:rFonts w:ascii="Arial Narrow" w:hAnsi="Arial Narrow" w:cs="Times New Roman"/>
          <w:b/>
          <w:highlight w:val="yellow"/>
        </w:rPr>
        <w:t>Local Contact name and contact information</w:t>
      </w:r>
    </w:p>
    <w:p w14:paraId="03EACD04" w14:textId="77777777" w:rsidR="006F747B" w:rsidRDefault="006F747B" w:rsidP="006F747B">
      <w:pPr>
        <w:jc w:val="center"/>
        <w:rPr>
          <w:rFonts w:ascii="Times New Roman" w:hAnsi="Times New Roman"/>
          <w:b/>
        </w:rPr>
      </w:pPr>
      <w:r w:rsidRPr="001E3841">
        <w:rPr>
          <w:rFonts w:ascii="Times New Roman" w:hAnsi="Times New Roman"/>
        </w:rPr>
        <w:t xml:space="preserve"> </w:t>
      </w:r>
    </w:p>
    <w:p w14:paraId="61C7BB4A" w14:textId="0E50CD0B" w:rsidR="006F747B" w:rsidRPr="00531FA9" w:rsidRDefault="006F747B" w:rsidP="006F747B">
      <w:pPr>
        <w:jc w:val="center"/>
        <w:rPr>
          <w:rFonts w:ascii="Times New Roman" w:hAnsi="Times New Roman"/>
          <w:b/>
          <w:sz w:val="36"/>
          <w:szCs w:val="36"/>
        </w:rPr>
      </w:pPr>
      <w:r w:rsidRPr="00531FA9">
        <w:rPr>
          <w:rFonts w:ascii="Times New Roman" w:hAnsi="Times New Roman"/>
          <w:b/>
          <w:sz w:val="36"/>
          <w:szCs w:val="36"/>
        </w:rPr>
        <w:t xml:space="preserve">MEDIA ADVISORY </w:t>
      </w:r>
    </w:p>
    <w:p w14:paraId="4052EE44" w14:textId="15D33A54" w:rsidR="006F747B" w:rsidRPr="00531FA9" w:rsidRDefault="00531FA9" w:rsidP="00531FA9">
      <w:pPr>
        <w:spacing w:before="100" w:beforeAutospacing="1" w:after="100" w:afterAutospacing="1"/>
        <w:jc w:val="center"/>
        <w:rPr>
          <w:rFonts w:ascii="Times New Roman" w:eastAsia="Times New Roman" w:hAnsi="Times New Roman" w:cs="Times New Roman"/>
        </w:rPr>
      </w:pPr>
      <w:r w:rsidRPr="00531FA9">
        <w:rPr>
          <w:rFonts w:ascii="Times New Roman" w:eastAsia="Times New Roman" w:hAnsi="Times New Roman" w:cs="Times New Roman"/>
          <w:noProof/>
        </w:rPr>
        <w:drawing>
          <wp:inline distT="0" distB="0" distL="0" distR="0" wp14:anchorId="68DAED9D" wp14:editId="3D6B21AA">
            <wp:extent cx="2724150" cy="1290387"/>
            <wp:effectExtent l="19050" t="19050" r="19050" b="24130"/>
            <wp:docPr id="35398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314" cy="1303728"/>
                    </a:xfrm>
                    <a:prstGeom prst="rect">
                      <a:avLst/>
                    </a:prstGeom>
                    <a:noFill/>
                    <a:ln>
                      <a:solidFill>
                        <a:schemeClr val="tx1"/>
                      </a:solidFill>
                    </a:ln>
                  </pic:spPr>
                </pic:pic>
              </a:graphicData>
            </a:graphic>
          </wp:inline>
        </w:drawing>
      </w:r>
    </w:p>
    <w:p w14:paraId="09DD4AA3" w14:textId="1384A88D" w:rsidR="00531FA9" w:rsidRDefault="006F747B" w:rsidP="00531FA9">
      <w:pPr>
        <w:rPr>
          <w:rFonts w:ascii="Times New Roman" w:hAnsi="Times New Roman"/>
        </w:rPr>
      </w:pPr>
      <w:r w:rsidRPr="007E24E6">
        <w:rPr>
          <w:rFonts w:ascii="Times New Roman" w:hAnsi="Times New Roman"/>
          <w:b/>
          <w:bCs/>
        </w:rPr>
        <w:t>RESTON, Va.-</w:t>
      </w:r>
      <w:r>
        <w:rPr>
          <w:rFonts w:ascii="Times New Roman" w:hAnsi="Times New Roman"/>
        </w:rPr>
        <w:t xml:space="preserve"> </w:t>
      </w:r>
      <w:r w:rsidRPr="006F747B">
        <w:rPr>
          <w:rFonts w:ascii="Times New Roman" w:hAnsi="Times New Roman"/>
          <w:highlight w:val="yellow"/>
        </w:rPr>
        <w:t>DATE</w:t>
      </w:r>
      <w:r>
        <w:rPr>
          <w:rFonts w:ascii="Times New Roman" w:hAnsi="Times New Roman"/>
        </w:rPr>
        <w:t xml:space="preserve"> </w:t>
      </w:r>
      <w:r w:rsidR="00531FA9">
        <w:rPr>
          <w:rFonts w:ascii="Times New Roman" w:hAnsi="Times New Roman"/>
        </w:rPr>
        <w:t>–</w:t>
      </w:r>
      <w:r>
        <w:rPr>
          <w:rFonts w:ascii="Times New Roman" w:hAnsi="Times New Roman"/>
        </w:rPr>
        <w:t xml:space="preserve"> </w:t>
      </w:r>
      <w:r w:rsidR="00531FA9" w:rsidRPr="00531FA9">
        <w:rPr>
          <w:rFonts w:ascii="Times New Roman" w:hAnsi="Times New Roman"/>
          <w:i/>
          <w:iCs/>
        </w:rPr>
        <w:t>Every Word Matters</w:t>
      </w:r>
      <w:r w:rsidR="00531FA9">
        <w:rPr>
          <w:rFonts w:ascii="Times New Roman" w:hAnsi="Times New Roman"/>
        </w:rPr>
        <w:t xml:space="preserve"> is the theme for the </w:t>
      </w:r>
      <w:r w:rsidRPr="00C171E3">
        <w:rPr>
          <w:rFonts w:ascii="Times New Roman" w:hAnsi="Times New Roman"/>
        </w:rPr>
        <w:t>202</w:t>
      </w:r>
      <w:r w:rsidR="00531FA9">
        <w:rPr>
          <w:rFonts w:ascii="Times New Roman" w:hAnsi="Times New Roman"/>
        </w:rPr>
        <w:t>7</w:t>
      </w:r>
      <w:r w:rsidRPr="00C171E3">
        <w:rPr>
          <w:rFonts w:ascii="Times New Roman" w:hAnsi="Times New Roman"/>
        </w:rPr>
        <w:t xml:space="preserve"> Court Reporting &amp; Captioning Week</w:t>
      </w:r>
      <w:r w:rsidRPr="00990B4E">
        <w:rPr>
          <w:rFonts w:ascii="Times New Roman" w:hAnsi="Times New Roman"/>
        </w:rPr>
        <w:t xml:space="preserve">, </w:t>
      </w:r>
      <w:r w:rsidR="00531FA9">
        <w:rPr>
          <w:rFonts w:ascii="Times New Roman" w:hAnsi="Times New Roman"/>
        </w:rPr>
        <w:t xml:space="preserve">being </w:t>
      </w:r>
      <w:r w:rsidRPr="00990B4E">
        <w:rPr>
          <w:rFonts w:ascii="Times New Roman" w:hAnsi="Times New Roman"/>
        </w:rPr>
        <w:t>hosted</w:t>
      </w:r>
      <w:r w:rsidR="00531FA9">
        <w:rPr>
          <w:rFonts w:ascii="Times New Roman" w:hAnsi="Times New Roman"/>
        </w:rPr>
        <w:t xml:space="preserve"> Feb. 6-13</w:t>
      </w:r>
      <w:r w:rsidRPr="00990B4E">
        <w:rPr>
          <w:rFonts w:ascii="Times New Roman" w:hAnsi="Times New Roman"/>
        </w:rPr>
        <w:t xml:space="preserve"> by the </w:t>
      </w:r>
      <w:hyperlink r:id="rId10" w:history="1">
        <w:r w:rsidRPr="00990B4E">
          <w:rPr>
            <w:rStyle w:val="Hyperlink"/>
            <w:rFonts w:ascii="Times New Roman" w:hAnsi="Times New Roman"/>
          </w:rPr>
          <w:t>National Court Reporters Association</w:t>
        </w:r>
      </w:hyperlink>
      <w:r w:rsidR="00531FA9">
        <w:t xml:space="preserve">, </w:t>
      </w:r>
      <w:r w:rsidR="00531FA9" w:rsidRPr="00F634D6">
        <w:rPr>
          <w:rFonts w:ascii="Times New Roman" w:hAnsi="Times New Roman"/>
        </w:rPr>
        <w:t>the country’s leading organization representing stenographic court reporters, captioners, and legal videographers.</w:t>
      </w:r>
    </w:p>
    <w:p w14:paraId="2C005629" w14:textId="77777777" w:rsidR="00531FA9" w:rsidRDefault="006F747B" w:rsidP="006F747B">
      <w:pPr>
        <w:rPr>
          <w:rFonts w:ascii="Times New Roman" w:hAnsi="Times New Roman"/>
        </w:rPr>
      </w:pPr>
      <w:r w:rsidRPr="00990B4E">
        <w:rPr>
          <w:rFonts w:ascii="Times New Roman" w:hAnsi="Times New Roman"/>
        </w:rPr>
        <w:t xml:space="preserve"> </w:t>
      </w:r>
    </w:p>
    <w:p w14:paraId="488B8C75" w14:textId="6342D92D" w:rsidR="006F747B" w:rsidRDefault="00531FA9" w:rsidP="006F747B">
      <w:pPr>
        <w:rPr>
          <w:rFonts w:ascii="Times New Roman" w:hAnsi="Times New Roman"/>
        </w:rPr>
      </w:pPr>
      <w:r>
        <w:rPr>
          <w:rFonts w:ascii="Times New Roman" w:hAnsi="Times New Roman"/>
        </w:rPr>
        <w:t xml:space="preserve">The weeklong event shines a light on the unique skills stenographic court reporters and captioners employ in their daily jobs. It is also the perfect </w:t>
      </w:r>
      <w:r w:rsidR="006F747B" w:rsidRPr="00990B4E">
        <w:rPr>
          <w:rFonts w:ascii="Times New Roman" w:hAnsi="Times New Roman"/>
        </w:rPr>
        <w:t xml:space="preserve">opportunity </w:t>
      </w:r>
      <w:r>
        <w:rPr>
          <w:rFonts w:ascii="Times New Roman" w:hAnsi="Times New Roman"/>
        </w:rPr>
        <w:t>for broadcast media outlets to</w:t>
      </w:r>
      <w:r w:rsidR="006F747B" w:rsidRPr="00990B4E">
        <w:rPr>
          <w:rFonts w:ascii="Times New Roman" w:hAnsi="Times New Roman"/>
        </w:rPr>
        <w:t xml:space="preserve"> </w:t>
      </w:r>
      <w:r>
        <w:rPr>
          <w:rFonts w:ascii="Times New Roman" w:hAnsi="Times New Roman"/>
        </w:rPr>
        <w:t xml:space="preserve">introduce their viewers to their own broadcast captioners and let them showcase their skills, as well as share more about </w:t>
      </w:r>
      <w:r w:rsidR="006F747B" w:rsidRPr="00990B4E">
        <w:rPr>
          <w:rFonts w:ascii="Times New Roman" w:hAnsi="Times New Roman"/>
        </w:rPr>
        <w:t xml:space="preserve">the </w:t>
      </w:r>
      <w:r>
        <w:rPr>
          <w:rFonts w:ascii="Times New Roman" w:hAnsi="Times New Roman"/>
        </w:rPr>
        <w:t xml:space="preserve">endless possibilities this profession has to offer. </w:t>
      </w:r>
    </w:p>
    <w:p w14:paraId="2C98319B" w14:textId="3F1B21D9" w:rsidR="006F747B" w:rsidRPr="00990B4E" w:rsidRDefault="006F747B" w:rsidP="006F747B">
      <w:pPr>
        <w:rPr>
          <w:rFonts w:ascii="Times New Roman" w:hAnsi="Times New Roman"/>
        </w:rPr>
      </w:pPr>
    </w:p>
    <w:p w14:paraId="65B3DDA0" w14:textId="169276C8" w:rsidR="006F747B" w:rsidRPr="00990B4E" w:rsidRDefault="00531FA9" w:rsidP="006F747B">
      <w:pPr>
        <w:rPr>
          <w:rFonts w:ascii="Times New Roman" w:hAnsi="Times New Roman"/>
        </w:rPr>
      </w:pPr>
      <w:r>
        <w:rPr>
          <w:rFonts w:ascii="Times New Roman" w:hAnsi="Times New Roman"/>
        </w:rPr>
        <w:t>Let’s</w:t>
      </w:r>
      <w:r w:rsidR="006F747B" w:rsidRPr="00990B4E">
        <w:rPr>
          <w:rFonts w:ascii="Times New Roman" w:hAnsi="Times New Roman"/>
        </w:rPr>
        <w:t xml:space="preserve"> increase the public’s awareness of what stenographic captioners do</w:t>
      </w:r>
      <w:r w:rsidR="006F747B">
        <w:rPr>
          <w:rFonts w:ascii="Times New Roman" w:hAnsi="Times New Roman"/>
        </w:rPr>
        <w:t xml:space="preserve"> such as helping to </w:t>
      </w:r>
      <w:r w:rsidR="006F747B" w:rsidRPr="00990B4E">
        <w:rPr>
          <w:rFonts w:ascii="Times New Roman" w:hAnsi="Times New Roman"/>
        </w:rPr>
        <w:t xml:space="preserve">better the lives of </w:t>
      </w:r>
      <w:r w:rsidR="006F747B">
        <w:rPr>
          <w:rFonts w:ascii="Times New Roman" w:hAnsi="Times New Roman"/>
        </w:rPr>
        <w:t xml:space="preserve">millions of </w:t>
      </w:r>
      <w:r w:rsidR="006F747B" w:rsidRPr="00990B4E">
        <w:rPr>
          <w:rFonts w:ascii="Times New Roman" w:hAnsi="Times New Roman"/>
        </w:rPr>
        <w:t>Americans who are deaf and hard of hearing by providing captioning in real time</w:t>
      </w:r>
      <w:r w:rsidR="006F747B">
        <w:rPr>
          <w:rFonts w:ascii="Times New Roman" w:hAnsi="Times New Roman"/>
        </w:rPr>
        <w:t>,</w:t>
      </w:r>
      <w:r w:rsidR="006F747B" w:rsidRPr="00990B4E">
        <w:rPr>
          <w:rFonts w:ascii="Times New Roman" w:hAnsi="Times New Roman"/>
        </w:rPr>
        <w:t xml:space="preserve"> </w:t>
      </w:r>
      <w:r w:rsidR="006F747B">
        <w:rPr>
          <w:rFonts w:ascii="Times New Roman" w:hAnsi="Times New Roman"/>
        </w:rPr>
        <w:t xml:space="preserve">not just for newscasts, but </w:t>
      </w:r>
      <w:r w:rsidR="006F747B" w:rsidRPr="00990B4E">
        <w:rPr>
          <w:rFonts w:ascii="Times New Roman" w:hAnsi="Times New Roman"/>
        </w:rPr>
        <w:t xml:space="preserve">for </w:t>
      </w:r>
      <w:r w:rsidR="006F747B">
        <w:rPr>
          <w:rFonts w:ascii="Times New Roman" w:hAnsi="Times New Roman"/>
        </w:rPr>
        <w:t xml:space="preserve">television shows, </w:t>
      </w:r>
      <w:r w:rsidR="006F747B" w:rsidRPr="00990B4E">
        <w:rPr>
          <w:rFonts w:ascii="Times New Roman" w:hAnsi="Times New Roman"/>
        </w:rPr>
        <w:t>live sporting and theater events, church services, movie houses, and many other venues.</w:t>
      </w:r>
    </w:p>
    <w:p w14:paraId="404A268E" w14:textId="77777777" w:rsidR="006F747B" w:rsidRPr="00990B4E" w:rsidRDefault="006F747B" w:rsidP="006F747B">
      <w:pPr>
        <w:rPr>
          <w:rFonts w:ascii="Times New Roman" w:hAnsi="Times New Roman"/>
          <w:b/>
        </w:rPr>
      </w:pPr>
    </w:p>
    <w:p w14:paraId="1F938572" w14:textId="2BCE51BB" w:rsidR="00531FA9" w:rsidRPr="00531FA9" w:rsidRDefault="00531FA9" w:rsidP="00531FA9">
      <w:pPr>
        <w:rPr>
          <w:rFonts w:ascii="Times New Roman" w:hAnsi="Times New Roman"/>
          <w:b/>
          <w:bCs/>
        </w:rPr>
      </w:pPr>
      <w:r w:rsidRPr="00531FA9">
        <w:rPr>
          <w:rFonts w:ascii="Times New Roman" w:hAnsi="Times New Roman"/>
          <w:b/>
          <w:bCs/>
        </w:rPr>
        <w:t>Take this opportunity to share with your viewers more about:</w:t>
      </w:r>
    </w:p>
    <w:p w14:paraId="79732D85" w14:textId="77777777" w:rsidR="00531FA9" w:rsidRDefault="00531FA9" w:rsidP="00531FA9">
      <w:pPr>
        <w:rPr>
          <w:rFonts w:ascii="Times New Roman" w:hAnsi="Times New Roman"/>
        </w:rPr>
      </w:pPr>
    </w:p>
    <w:p w14:paraId="52A62F9E" w14:textId="77777777" w:rsidR="00531FA9" w:rsidRPr="00531FA9" w:rsidRDefault="00531FA9" w:rsidP="00531FA9">
      <w:pPr>
        <w:pStyle w:val="ListParagraph"/>
        <w:numPr>
          <w:ilvl w:val="0"/>
          <w:numId w:val="4"/>
        </w:numPr>
        <w:spacing w:after="0" w:line="240" w:lineRule="auto"/>
        <w:rPr>
          <w:rFonts w:ascii="Times New Roman" w:hAnsi="Times New Roman" w:cs="Times New Roman"/>
          <w:sz w:val="24"/>
          <w:szCs w:val="24"/>
        </w:rPr>
      </w:pPr>
      <w:r w:rsidRPr="00531FA9">
        <w:rPr>
          <w:rFonts w:ascii="Times New Roman" w:hAnsi="Times New Roman" w:cs="Times New Roman"/>
          <w:sz w:val="24"/>
          <w:szCs w:val="24"/>
        </w:rPr>
        <w:t>How to explore a career in stenographic court reporting and captioning that can take as little as two years of skills training.</w:t>
      </w:r>
    </w:p>
    <w:p w14:paraId="4C7D943E" w14:textId="77777777" w:rsidR="00531FA9" w:rsidRPr="00531FA9" w:rsidRDefault="00531FA9" w:rsidP="00531FA9">
      <w:pPr>
        <w:numPr>
          <w:ilvl w:val="0"/>
          <w:numId w:val="3"/>
        </w:numPr>
        <w:rPr>
          <w:rFonts w:ascii="Times New Roman" w:hAnsi="Times New Roman" w:cs="Times New Roman"/>
        </w:rPr>
      </w:pPr>
      <w:r w:rsidRPr="00531FA9">
        <w:rPr>
          <w:rFonts w:ascii="Times New Roman" w:hAnsi="Times New Roman" w:cs="Times New Roman"/>
        </w:rPr>
        <w:t xml:space="preserve">NCRA’s </w:t>
      </w:r>
      <w:hyperlink r:id="rId11" w:history="1">
        <w:r w:rsidRPr="00531FA9">
          <w:rPr>
            <w:rStyle w:val="Hyperlink"/>
            <w:rFonts w:ascii="Times New Roman" w:hAnsi="Times New Roman" w:cs="Times New Roman"/>
          </w:rPr>
          <w:t>A to Z</w:t>
        </w:r>
        <w:r w:rsidRPr="00054F36">
          <w:rPr>
            <w:rStyle w:val="Hyperlink"/>
            <w:rFonts w:ascii="Times New Roman" w:hAnsi="Times New Roman" w:cs="Times New Roman"/>
            <w:vertAlign w:val="superscript"/>
          </w:rPr>
          <w:t>®</w:t>
        </w:r>
        <w:r w:rsidRPr="00531FA9">
          <w:rPr>
            <w:rStyle w:val="Hyperlink"/>
            <w:rFonts w:ascii="Times New Roman" w:hAnsi="Times New Roman" w:cs="Times New Roman"/>
          </w:rPr>
          <w:t xml:space="preserve"> Intro to Steno Machine Shorthand program</w:t>
        </w:r>
      </w:hyperlink>
      <w:r w:rsidRPr="00531FA9">
        <w:rPr>
          <w:rFonts w:ascii="Times New Roman" w:hAnsi="Times New Roman" w:cs="Times New Roman"/>
        </w:rPr>
        <w:t xml:space="preserve">, a free six-week online or asynchronous program that provides the perfect opportunity for potential students to learn the alphabet in steno, write on a real machine, and decide if pursuing an education in court reporting or captioning is the right choice. </w:t>
      </w:r>
    </w:p>
    <w:p w14:paraId="08ACF22F" w14:textId="0BE38B8F" w:rsidR="00531FA9" w:rsidRPr="00531FA9" w:rsidRDefault="00531FA9" w:rsidP="00531FA9">
      <w:pPr>
        <w:pStyle w:val="ListParagraph"/>
        <w:numPr>
          <w:ilvl w:val="0"/>
          <w:numId w:val="4"/>
        </w:numPr>
        <w:spacing w:after="0" w:line="240" w:lineRule="auto"/>
        <w:rPr>
          <w:rFonts w:ascii="Times New Roman" w:hAnsi="Times New Roman" w:cs="Times New Roman"/>
          <w:sz w:val="24"/>
          <w:szCs w:val="24"/>
        </w:rPr>
      </w:pPr>
      <w:r w:rsidRPr="00531FA9">
        <w:rPr>
          <w:rFonts w:ascii="Times New Roman" w:hAnsi="Times New Roman" w:cs="Times New Roman"/>
          <w:sz w:val="24"/>
          <w:szCs w:val="24"/>
        </w:rPr>
        <w:lastRenderedPageBreak/>
        <w:t xml:space="preserve">Why stenography is such a special skill, the machine and technology today’s court reporters and captioners rely on to do their jobs, earning potential, job flexibility, and the many venues court reporters and captioners can find themselves working in. </w:t>
      </w:r>
    </w:p>
    <w:p w14:paraId="6DD39883" w14:textId="77777777" w:rsidR="00531FA9" w:rsidRPr="00531FA9" w:rsidRDefault="00531FA9" w:rsidP="00531FA9">
      <w:pPr>
        <w:numPr>
          <w:ilvl w:val="0"/>
          <w:numId w:val="3"/>
        </w:numPr>
        <w:rPr>
          <w:rFonts w:ascii="Times New Roman" w:hAnsi="Times New Roman" w:cs="Times New Roman"/>
        </w:rPr>
      </w:pPr>
      <w:r w:rsidRPr="00531FA9">
        <w:rPr>
          <w:rFonts w:ascii="Times New Roman" w:hAnsi="Times New Roman" w:cs="Times New Roman"/>
        </w:rPr>
        <w:t>Why there is an increasing demand for more reporters and captioners to meet the growing number of employment opportunities available nationwide and abroad</w:t>
      </w:r>
    </w:p>
    <w:p w14:paraId="698ED691" w14:textId="110EF77F" w:rsidR="00531FA9" w:rsidRPr="00531FA9" w:rsidRDefault="00531FA9" w:rsidP="00531FA9">
      <w:pPr>
        <w:numPr>
          <w:ilvl w:val="0"/>
          <w:numId w:val="3"/>
        </w:numPr>
        <w:rPr>
          <w:rFonts w:ascii="Times New Roman" w:hAnsi="Times New Roman" w:cs="Times New Roman"/>
        </w:rPr>
      </w:pPr>
      <w:r w:rsidRPr="00531FA9">
        <w:rPr>
          <w:rFonts w:ascii="Times New Roman" w:hAnsi="Times New Roman" w:cs="Times New Roman"/>
        </w:rPr>
        <w:t xml:space="preserve">Why </w:t>
      </w:r>
      <w:r w:rsidR="00D421F1">
        <w:rPr>
          <w:rFonts w:ascii="Times New Roman" w:hAnsi="Times New Roman" w:cs="Times New Roman"/>
        </w:rPr>
        <w:t>a</w:t>
      </w:r>
      <w:r w:rsidR="00D421F1" w:rsidRPr="00531FA9">
        <w:rPr>
          <w:rFonts w:ascii="Times New Roman" w:hAnsi="Times New Roman" w:cs="Times New Roman"/>
        </w:rPr>
        <w:t xml:space="preserve">rtificial </w:t>
      </w:r>
      <w:r w:rsidR="00D421F1">
        <w:rPr>
          <w:rFonts w:ascii="Times New Roman" w:hAnsi="Times New Roman" w:cs="Times New Roman"/>
        </w:rPr>
        <w:t>i</w:t>
      </w:r>
      <w:r w:rsidR="00D421F1" w:rsidRPr="00531FA9">
        <w:rPr>
          <w:rFonts w:ascii="Times New Roman" w:hAnsi="Times New Roman" w:cs="Times New Roman"/>
        </w:rPr>
        <w:t xml:space="preserve">ntelligence </w:t>
      </w:r>
      <w:r w:rsidRPr="00531FA9">
        <w:rPr>
          <w:rFonts w:ascii="Times New Roman" w:hAnsi="Times New Roman" w:cs="Times New Roman"/>
        </w:rPr>
        <w:t xml:space="preserve">and digital recording modes cannot and will not replace the human court reporter when it comes to capturing the most accurate record both in and out of the courtroom. </w:t>
      </w:r>
    </w:p>
    <w:p w14:paraId="27CA77FB" w14:textId="64DBBE77" w:rsidR="00531FA9" w:rsidRPr="00531FA9" w:rsidRDefault="00531FA9" w:rsidP="00531FA9">
      <w:pPr>
        <w:numPr>
          <w:ilvl w:val="0"/>
          <w:numId w:val="3"/>
        </w:numPr>
        <w:rPr>
          <w:rFonts w:ascii="Times New Roman" w:hAnsi="Times New Roman" w:cs="Times New Roman"/>
        </w:rPr>
      </w:pPr>
      <w:r w:rsidRPr="00531FA9">
        <w:rPr>
          <w:rFonts w:ascii="Times New Roman" w:hAnsi="Times New Roman" w:cs="Times New Roman"/>
        </w:rPr>
        <w:t>NCRA</w:t>
      </w:r>
      <w:r w:rsidR="00601241">
        <w:rPr>
          <w:rFonts w:ascii="Times New Roman" w:hAnsi="Times New Roman" w:cs="Times New Roman"/>
        </w:rPr>
        <w:t>’s</w:t>
      </w:r>
      <w:r w:rsidRPr="00531FA9">
        <w:rPr>
          <w:rFonts w:ascii="Times New Roman" w:hAnsi="Times New Roman" w:cs="Times New Roman"/>
        </w:rPr>
        <w:t xml:space="preserve"> and the </w:t>
      </w:r>
      <w:hyperlink r:id="rId12" w:history="1">
        <w:r w:rsidRPr="00531FA9">
          <w:rPr>
            <w:rStyle w:val="Hyperlink"/>
            <w:rFonts w:ascii="Times New Roman" w:hAnsi="Times New Roman" w:cs="Times New Roman"/>
          </w:rPr>
          <w:t>National Court Reporters Foundation</w:t>
        </w:r>
      </w:hyperlink>
      <w:r w:rsidR="00601241">
        <w:rPr>
          <w:rFonts w:ascii="Times New Roman" w:hAnsi="Times New Roman" w:cs="Times New Roman"/>
        </w:rPr>
        <w:t>’s</w:t>
      </w:r>
      <w:r w:rsidRPr="00531FA9">
        <w:rPr>
          <w:rFonts w:ascii="Times New Roman" w:hAnsi="Times New Roman" w:cs="Times New Roman"/>
        </w:rPr>
        <w:t xml:space="preserve"> </w:t>
      </w:r>
      <w:r w:rsidR="00601241">
        <w:rPr>
          <w:rFonts w:ascii="Times New Roman" w:hAnsi="Times New Roman" w:cs="Times New Roman"/>
        </w:rPr>
        <w:t xml:space="preserve">continued commitment to </w:t>
      </w:r>
      <w:r w:rsidRPr="00531FA9">
        <w:rPr>
          <w:rFonts w:ascii="Times New Roman" w:hAnsi="Times New Roman" w:cs="Times New Roman"/>
        </w:rPr>
        <w:t xml:space="preserve">offer more than </w:t>
      </w:r>
      <w:r w:rsidR="005148E2">
        <w:rPr>
          <w:rFonts w:ascii="Times New Roman" w:hAnsi="Times New Roman" w:cs="Times New Roman"/>
        </w:rPr>
        <w:t>$</w:t>
      </w:r>
      <w:r w:rsidRPr="00531FA9">
        <w:rPr>
          <w:rFonts w:ascii="Times New Roman" w:hAnsi="Times New Roman" w:cs="Times New Roman"/>
        </w:rPr>
        <w:t>65,000 in scholarships and grants to students and new professionals annually to provide financial assistance.</w:t>
      </w:r>
    </w:p>
    <w:p w14:paraId="19E597D1" w14:textId="77777777" w:rsidR="006F747B" w:rsidRPr="00990B4E" w:rsidRDefault="006F747B" w:rsidP="006F747B">
      <w:pPr>
        <w:rPr>
          <w:rFonts w:ascii="Times New Roman" w:hAnsi="Times New Roman"/>
        </w:rPr>
      </w:pPr>
    </w:p>
    <w:p w14:paraId="17FDDE75" w14:textId="50A406F4" w:rsidR="006F747B" w:rsidRPr="00531FA9" w:rsidRDefault="00531FA9" w:rsidP="006F747B">
      <w:pPr>
        <w:rPr>
          <w:rFonts w:ascii="Times New Roman" w:hAnsi="Times New Roman"/>
          <w:b/>
          <w:bCs/>
        </w:rPr>
      </w:pPr>
      <w:r w:rsidRPr="00531FA9">
        <w:rPr>
          <w:rFonts w:ascii="Times New Roman" w:hAnsi="Times New Roman"/>
          <w:b/>
          <w:bCs/>
        </w:rPr>
        <w:t xml:space="preserve">Just for fun, we’ve also included </w:t>
      </w:r>
      <w:r w:rsidR="006F747B" w:rsidRPr="00531FA9">
        <w:rPr>
          <w:rFonts w:ascii="Times New Roman" w:hAnsi="Times New Roman"/>
          <w:b/>
          <w:bCs/>
        </w:rPr>
        <w:t>some interesting facts about the stenographic captioning and court reporting professions:</w:t>
      </w:r>
    </w:p>
    <w:p w14:paraId="014BE475" w14:textId="77777777" w:rsidR="006F747B" w:rsidRPr="00990B4E" w:rsidRDefault="006F747B" w:rsidP="00531FA9">
      <w:pPr>
        <w:rPr>
          <w:rFonts w:ascii="Times New Roman" w:hAnsi="Times New Roman"/>
        </w:rPr>
      </w:pPr>
    </w:p>
    <w:p w14:paraId="1897F058" w14:textId="78412DF4" w:rsidR="006F747B" w:rsidRPr="00531FA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Capturing the record of important proceedings dates back to the fourth century B.C.</w:t>
      </w:r>
    </w:p>
    <w:p w14:paraId="58875901" w14:textId="6E250259" w:rsidR="006F747B" w:rsidRPr="00531FA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The ampersand (&amp;) is one of the earliest forms of shorthand</w:t>
      </w:r>
      <w:r>
        <w:rPr>
          <w:rFonts w:ascii="Times New Roman" w:hAnsi="Times New Roman"/>
          <w:sz w:val="24"/>
          <w:szCs w:val="24"/>
        </w:rPr>
        <w:t xml:space="preserve"> still in use</w:t>
      </w:r>
      <w:r w:rsidRPr="00990B4E">
        <w:rPr>
          <w:rFonts w:ascii="Times New Roman" w:hAnsi="Times New Roman"/>
          <w:sz w:val="24"/>
          <w:szCs w:val="24"/>
        </w:rPr>
        <w:t>.</w:t>
      </w:r>
    </w:p>
    <w:p w14:paraId="3587BDE1" w14:textId="1EC26829" w:rsidR="006F747B" w:rsidRPr="00531FA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 xml:space="preserve">There are official court reporters </w:t>
      </w:r>
      <w:r>
        <w:rPr>
          <w:rFonts w:ascii="Times New Roman" w:hAnsi="Times New Roman"/>
          <w:sz w:val="24"/>
          <w:szCs w:val="24"/>
        </w:rPr>
        <w:t>who</w:t>
      </w:r>
      <w:r w:rsidRPr="00990B4E">
        <w:rPr>
          <w:rFonts w:ascii="Times New Roman" w:hAnsi="Times New Roman"/>
          <w:sz w:val="24"/>
          <w:szCs w:val="24"/>
        </w:rPr>
        <w:t xml:space="preserve"> are employees of the court</w:t>
      </w:r>
      <w:r>
        <w:rPr>
          <w:rFonts w:ascii="Times New Roman" w:hAnsi="Times New Roman"/>
          <w:sz w:val="24"/>
          <w:szCs w:val="24"/>
        </w:rPr>
        <w:t>;</w:t>
      </w:r>
      <w:r w:rsidRPr="00990B4E">
        <w:rPr>
          <w:rFonts w:ascii="Times New Roman" w:hAnsi="Times New Roman"/>
          <w:sz w:val="24"/>
          <w:szCs w:val="24"/>
        </w:rPr>
        <w:t xml:space="preserve"> freelance </w:t>
      </w:r>
      <w:r>
        <w:rPr>
          <w:rFonts w:ascii="Times New Roman" w:hAnsi="Times New Roman"/>
          <w:sz w:val="24"/>
          <w:szCs w:val="24"/>
        </w:rPr>
        <w:t xml:space="preserve">deposition </w:t>
      </w:r>
      <w:r w:rsidRPr="00990B4E">
        <w:rPr>
          <w:rFonts w:ascii="Times New Roman" w:hAnsi="Times New Roman"/>
          <w:sz w:val="24"/>
          <w:szCs w:val="24"/>
        </w:rPr>
        <w:t>reporters</w:t>
      </w:r>
      <w:r>
        <w:rPr>
          <w:rFonts w:ascii="Times New Roman" w:hAnsi="Times New Roman"/>
          <w:sz w:val="24"/>
          <w:szCs w:val="24"/>
        </w:rPr>
        <w:t>;</w:t>
      </w:r>
      <w:r w:rsidRPr="00990B4E">
        <w:rPr>
          <w:rFonts w:ascii="Times New Roman" w:hAnsi="Times New Roman"/>
          <w:sz w:val="24"/>
          <w:szCs w:val="24"/>
        </w:rPr>
        <w:t xml:space="preserve"> broadcast captioners</w:t>
      </w:r>
      <w:r>
        <w:rPr>
          <w:rFonts w:ascii="Times New Roman" w:hAnsi="Times New Roman"/>
          <w:sz w:val="24"/>
          <w:szCs w:val="24"/>
        </w:rPr>
        <w:t>;</w:t>
      </w:r>
      <w:r w:rsidRPr="00990B4E">
        <w:rPr>
          <w:rFonts w:ascii="Times New Roman" w:hAnsi="Times New Roman"/>
          <w:sz w:val="24"/>
          <w:szCs w:val="24"/>
        </w:rPr>
        <w:t xml:space="preserve"> and CART captioners (Communications Access Realtime </w:t>
      </w:r>
      <w:r w:rsidR="007E24E6" w:rsidRPr="00990B4E">
        <w:rPr>
          <w:rFonts w:ascii="Times New Roman" w:hAnsi="Times New Roman"/>
          <w:sz w:val="24"/>
          <w:szCs w:val="24"/>
        </w:rPr>
        <w:t>Translation</w:t>
      </w:r>
      <w:r w:rsidR="007E24E6">
        <w:rPr>
          <w:rFonts w:ascii="Times New Roman" w:hAnsi="Times New Roman"/>
          <w:sz w:val="24"/>
          <w:szCs w:val="24"/>
        </w:rPr>
        <w:t>)</w:t>
      </w:r>
      <w:r>
        <w:rPr>
          <w:rFonts w:ascii="Times New Roman" w:hAnsi="Times New Roman"/>
          <w:sz w:val="24"/>
          <w:szCs w:val="24"/>
        </w:rPr>
        <w:t xml:space="preserve"> </w:t>
      </w:r>
      <w:r w:rsidR="007E24E6" w:rsidRPr="00990B4E">
        <w:rPr>
          <w:rFonts w:ascii="Times New Roman" w:hAnsi="Times New Roman"/>
          <w:sz w:val="24"/>
          <w:szCs w:val="24"/>
        </w:rPr>
        <w:t>are often</w:t>
      </w:r>
      <w:r w:rsidRPr="00990B4E">
        <w:rPr>
          <w:rFonts w:ascii="Times New Roman" w:hAnsi="Times New Roman"/>
          <w:sz w:val="24"/>
          <w:szCs w:val="24"/>
        </w:rPr>
        <w:t xml:space="preserve"> employed in classroom settings to assist students who are deaf and hard of hearing.</w:t>
      </w:r>
    </w:p>
    <w:p w14:paraId="23CA474C" w14:textId="454D185B" w:rsidR="006F747B" w:rsidRPr="00531FA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In emergency situation</w:t>
      </w:r>
      <w:r>
        <w:rPr>
          <w:rFonts w:ascii="Times New Roman" w:hAnsi="Times New Roman"/>
          <w:sz w:val="24"/>
          <w:szCs w:val="24"/>
        </w:rPr>
        <w:t>s</w:t>
      </w:r>
      <w:r w:rsidRPr="00990B4E">
        <w:rPr>
          <w:rFonts w:ascii="Times New Roman" w:hAnsi="Times New Roman"/>
          <w:sz w:val="24"/>
          <w:szCs w:val="24"/>
        </w:rPr>
        <w:t>, broadcast captioners can provide vital information to 50 million Americans who are deaf and hard of hearing.</w:t>
      </w:r>
    </w:p>
    <w:p w14:paraId="70490E38" w14:textId="4678943F" w:rsidR="006F747B" w:rsidRPr="00531FA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Court reporters and captioners use cutting</w:t>
      </w:r>
      <w:r>
        <w:rPr>
          <w:rFonts w:ascii="Times New Roman" w:hAnsi="Times New Roman"/>
          <w:sz w:val="24"/>
          <w:szCs w:val="24"/>
        </w:rPr>
        <w:t>-</w:t>
      </w:r>
      <w:r w:rsidRPr="00990B4E">
        <w:rPr>
          <w:rFonts w:ascii="Times New Roman" w:hAnsi="Times New Roman"/>
          <w:sz w:val="24"/>
          <w:szCs w:val="24"/>
        </w:rPr>
        <w:t>edge technology to bring the spoken word accurately to text in real time.</w:t>
      </w:r>
    </w:p>
    <w:p w14:paraId="2A48B4FC" w14:textId="1337C28D" w:rsidR="006F747B" w:rsidRPr="00531FA9" w:rsidRDefault="006F747B" w:rsidP="00531FA9">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Learning the skills of a stenographic captioner does not require a four-year degree. In fact, most graduate from their programs in less than two years and are well on their way to earning good salaries </w:t>
      </w:r>
      <w:r w:rsidR="007E24E6">
        <w:rPr>
          <w:rFonts w:ascii="Times New Roman" w:hAnsi="Times New Roman"/>
          <w:sz w:val="24"/>
          <w:szCs w:val="24"/>
        </w:rPr>
        <w:t>almost</w:t>
      </w:r>
      <w:r>
        <w:rPr>
          <w:rFonts w:ascii="Times New Roman" w:hAnsi="Times New Roman"/>
          <w:sz w:val="24"/>
          <w:szCs w:val="24"/>
        </w:rPr>
        <w:t xml:space="preserve"> immediately without the burden of the costs of a four-year degree.</w:t>
      </w:r>
    </w:p>
    <w:p w14:paraId="4253E656" w14:textId="77777777" w:rsidR="006F747B" w:rsidRPr="006C1769" w:rsidRDefault="006F747B" w:rsidP="00531FA9">
      <w:pPr>
        <w:pStyle w:val="ListParagraph"/>
        <w:numPr>
          <w:ilvl w:val="0"/>
          <w:numId w:val="2"/>
        </w:numPr>
        <w:spacing w:after="0" w:line="240" w:lineRule="auto"/>
        <w:rPr>
          <w:rFonts w:ascii="Times New Roman" w:hAnsi="Times New Roman"/>
          <w:sz w:val="24"/>
          <w:szCs w:val="24"/>
        </w:rPr>
      </w:pPr>
      <w:r w:rsidRPr="00990B4E">
        <w:rPr>
          <w:rFonts w:ascii="Times New Roman" w:hAnsi="Times New Roman"/>
          <w:sz w:val="24"/>
          <w:szCs w:val="24"/>
        </w:rPr>
        <w:t>There is a steady need for more stenographic court reporters and captioners to fill positions across the nation</w:t>
      </w:r>
      <w:r>
        <w:rPr>
          <w:rFonts w:ascii="Times New Roman" w:hAnsi="Times New Roman"/>
          <w:sz w:val="24"/>
          <w:szCs w:val="24"/>
        </w:rPr>
        <w:t xml:space="preserve"> and abroad</w:t>
      </w:r>
      <w:r w:rsidRPr="00990B4E">
        <w:rPr>
          <w:rFonts w:ascii="Times New Roman" w:hAnsi="Times New Roman"/>
          <w:sz w:val="24"/>
          <w:szCs w:val="24"/>
        </w:rPr>
        <w:t xml:space="preserve">. </w:t>
      </w:r>
    </w:p>
    <w:p w14:paraId="27B85353" w14:textId="77777777" w:rsidR="006F747B" w:rsidRPr="00AC3E65" w:rsidRDefault="006F747B" w:rsidP="006F747B">
      <w:pPr>
        <w:ind w:left="360"/>
        <w:rPr>
          <w:rFonts w:ascii="Times New Roman" w:hAnsi="Times New Roman"/>
        </w:rPr>
      </w:pPr>
    </w:p>
    <w:p w14:paraId="65616813" w14:textId="77777777" w:rsidR="006F747B" w:rsidRPr="00971181" w:rsidRDefault="006F747B" w:rsidP="006F747B">
      <w:pPr>
        <w:rPr>
          <w:rFonts w:ascii="Times New Roman" w:hAnsi="Times New Roman"/>
        </w:rPr>
      </w:pPr>
      <w:r w:rsidRPr="00971181">
        <w:rPr>
          <w:rFonts w:ascii="Times New Roman" w:hAnsi="Times New Roman"/>
        </w:rPr>
        <w:t xml:space="preserve">Court reporters and captioners rely on the latest in technology to use stenographic machines to capture the spoken word and translate it into written text in real time. These professionals work both in and out of the courtroom recording legal cases and depositions, providing live captioning of events, and assisting members of the deaf and hard-of-hearing communities with gaining access to information, entertainment, educational opportunities, and more. </w:t>
      </w:r>
    </w:p>
    <w:p w14:paraId="64E28155" w14:textId="77777777" w:rsidR="006F747B" w:rsidRPr="00971181" w:rsidRDefault="006F747B" w:rsidP="006F747B">
      <w:pPr>
        <w:pStyle w:val="NormalWeb"/>
        <w:spacing w:before="0" w:after="0" w:afterAutospacing="0"/>
        <w:textAlignment w:val="baseline"/>
        <w:rPr>
          <w:rFonts w:ascii="Times New Roman" w:hAnsi="Times New Roman" w:cs="Times New Roman"/>
          <w:sz w:val="24"/>
          <w:szCs w:val="24"/>
        </w:rPr>
      </w:pPr>
    </w:p>
    <w:p w14:paraId="60889150" w14:textId="77777777" w:rsidR="006F747B" w:rsidRPr="00971181" w:rsidRDefault="006F747B" w:rsidP="006F747B">
      <w:pPr>
        <w:autoSpaceDE w:val="0"/>
        <w:autoSpaceDN w:val="0"/>
        <w:adjustRightInd w:val="0"/>
        <w:rPr>
          <w:rFonts w:ascii="Times New Roman" w:hAnsi="Times New Roman"/>
        </w:rPr>
      </w:pPr>
      <w:r w:rsidRPr="00971181">
        <w:rPr>
          <w:rFonts w:ascii="Times New Roman" w:hAnsi="Times New Roman"/>
        </w:rPr>
        <w:lastRenderedPageBreak/>
        <w:t xml:space="preserve">If you’re looking for a career that is on the cutting edge of technology, offers the opportunity for work at home or abroad, like to write, enjoy helping others, and are fast with your fingers, then the fields of court reporting and captioning are careers you </w:t>
      </w:r>
      <w:r>
        <w:rPr>
          <w:rFonts w:ascii="Times New Roman" w:hAnsi="Times New Roman"/>
        </w:rPr>
        <w:t>should</w:t>
      </w:r>
      <w:r w:rsidRPr="00971181">
        <w:rPr>
          <w:rFonts w:ascii="Times New Roman" w:hAnsi="Times New Roman"/>
        </w:rPr>
        <w:t xml:space="preserve"> explore at </w:t>
      </w:r>
      <w:hyperlink r:id="rId13" w:history="1">
        <w:r w:rsidRPr="00971181">
          <w:rPr>
            <w:rStyle w:val="Hyperlink"/>
            <w:rFonts w:ascii="Times New Roman" w:hAnsi="Times New Roman"/>
            <w:i/>
            <w:iCs/>
          </w:rPr>
          <w:t>NCRA/discoversteno.org</w:t>
        </w:r>
        <w:r w:rsidRPr="00971181">
          <w:rPr>
            <w:rStyle w:val="Hyperlink"/>
            <w:rFonts w:ascii="Times New Roman" w:hAnsi="Times New Roman"/>
          </w:rPr>
          <w:t>.</w:t>
        </w:r>
      </w:hyperlink>
    </w:p>
    <w:p w14:paraId="6AA6FE49" w14:textId="77777777" w:rsidR="006F747B" w:rsidRPr="00971181" w:rsidRDefault="006F747B" w:rsidP="006F747B">
      <w:pPr>
        <w:rPr>
          <w:rFonts w:ascii="Times New Roman" w:hAnsi="Times New Roman"/>
        </w:rPr>
      </w:pPr>
    </w:p>
    <w:p w14:paraId="23761EBF" w14:textId="77777777" w:rsidR="006F747B" w:rsidRPr="00971181" w:rsidRDefault="006F747B" w:rsidP="006F747B">
      <w:pPr>
        <w:rPr>
          <w:rFonts w:ascii="Times New Roman" w:hAnsi="Times New Roman"/>
        </w:rPr>
      </w:pPr>
      <w:r w:rsidRPr="00971181">
        <w:rPr>
          <w:rFonts w:ascii="Times New Roman" w:hAnsi="Times New Roman"/>
        </w:rPr>
        <w:t xml:space="preserve">To arrange an interview with a working court reporter, captioner, legal videographer, or a current court reporting student, or to learn more about the lucrative and flexible court reporting or captioning professions and the many job opportunities currently available, contact </w:t>
      </w:r>
      <w:hyperlink r:id="rId14" w:history="1">
        <w:r w:rsidRPr="00971181">
          <w:rPr>
            <w:rStyle w:val="Hyperlink"/>
            <w:rFonts w:ascii="Times New Roman" w:hAnsi="Times New Roman"/>
            <w:i/>
            <w:iCs/>
          </w:rPr>
          <w:t>pr@ncra.org</w:t>
        </w:r>
      </w:hyperlink>
      <w:r w:rsidRPr="00971181">
        <w:rPr>
          <w:rFonts w:ascii="Times New Roman" w:hAnsi="Times New Roman"/>
        </w:rPr>
        <w:t>.</w:t>
      </w:r>
    </w:p>
    <w:p w14:paraId="05865244" w14:textId="77777777" w:rsidR="006F747B" w:rsidRPr="00971181" w:rsidRDefault="006F747B" w:rsidP="006F747B">
      <w:pPr>
        <w:rPr>
          <w:rFonts w:ascii="Times New Roman" w:hAnsi="Times New Roman"/>
        </w:rPr>
      </w:pPr>
    </w:p>
    <w:p w14:paraId="0D0EBC1E" w14:textId="77777777" w:rsidR="006F747B" w:rsidRPr="00971181" w:rsidRDefault="006F747B" w:rsidP="006F747B">
      <w:pPr>
        <w:rPr>
          <w:rFonts w:ascii="Times New Roman" w:hAnsi="Times New Roman"/>
          <w:i/>
          <w:iCs/>
        </w:rPr>
      </w:pPr>
      <w:hyperlink r:id="rId15" w:history="1">
        <w:r w:rsidRPr="00971181">
          <w:rPr>
            <w:rStyle w:val="Hyperlink"/>
            <w:rFonts w:ascii="Times New Roman" w:hAnsi="Times New Roman"/>
          </w:rPr>
          <w:t>About NCRA</w:t>
        </w:r>
      </w:hyperlink>
      <w:r w:rsidRPr="00971181">
        <w:rPr>
          <w:rFonts w:ascii="Times New Roman" w:hAnsi="Times New Roman"/>
          <w:i/>
          <w:iCs/>
        </w:rPr>
        <w:t xml:space="preserve"> </w:t>
      </w:r>
    </w:p>
    <w:p w14:paraId="09539455" w14:textId="77777777" w:rsidR="006F747B" w:rsidRPr="00971181" w:rsidRDefault="006F747B" w:rsidP="006F747B">
      <w:pPr>
        <w:pStyle w:val="BasicParagraph"/>
        <w:spacing w:line="240" w:lineRule="auto"/>
        <w:rPr>
          <w:rFonts w:ascii="Times New Roman" w:hAnsi="Times New Roman" w:cs="Times New Roman"/>
          <w:i/>
          <w:iCs/>
        </w:rPr>
      </w:pPr>
      <w:r w:rsidRPr="00971181">
        <w:rPr>
          <w:rFonts w:ascii="Times New Roman" w:hAnsi="Times New Roman" w:cs="Times New Roman"/>
          <w:i/>
          <w:iCs/>
        </w:rPr>
        <w:t>The National Court Reporters Association (NCRA) has been internationally recognized for promoting excellence among those who capture and convert the spoken word to text for more than 1</w:t>
      </w:r>
      <w:r>
        <w:rPr>
          <w:rFonts w:ascii="Times New Roman" w:hAnsi="Times New Roman" w:cs="Times New Roman"/>
          <w:i/>
          <w:iCs/>
        </w:rPr>
        <w:t>25</w:t>
      </w:r>
      <w:r w:rsidRPr="00971181">
        <w:rPr>
          <w:rFonts w:ascii="Times New Roman" w:hAnsi="Times New Roman" w:cs="Times New Roman"/>
          <w:i/>
          <w:iCs/>
        </w:rPr>
        <w:t xml:space="preserve"> years. NCRA is committed to supporting its more than 1</w:t>
      </w:r>
      <w:r>
        <w:rPr>
          <w:rFonts w:ascii="Times New Roman" w:hAnsi="Times New Roman" w:cs="Times New Roman"/>
          <w:i/>
          <w:iCs/>
        </w:rPr>
        <w:t>0</w:t>
      </w:r>
      <w:r w:rsidRPr="00971181">
        <w:rPr>
          <w:rFonts w:ascii="Times New Roman" w:hAnsi="Times New Roman" w:cs="Times New Roman"/>
          <w:i/>
          <w:iCs/>
        </w:rPr>
        <w:t>,000 members in achieving the highest level of professional expertise with educational opportunities and industry-recognized court reporting, educator, and videographer certification programs. NCRA impacts legislative issues and the global marketplace through its actively involved membership.</w:t>
      </w:r>
    </w:p>
    <w:p w14:paraId="666E34A7" w14:textId="77777777" w:rsidR="006F747B" w:rsidRPr="00971181" w:rsidRDefault="006F747B" w:rsidP="006F747B">
      <w:pPr>
        <w:pStyle w:val="BasicParagraph"/>
        <w:spacing w:line="240" w:lineRule="auto"/>
        <w:rPr>
          <w:rFonts w:ascii="Times New Roman" w:hAnsi="Times New Roman" w:cs="Times New Roman"/>
          <w:i/>
          <w:iCs/>
        </w:rPr>
      </w:pPr>
    </w:p>
    <w:p w14:paraId="2CE6D837" w14:textId="77777777" w:rsidR="006F747B" w:rsidRPr="00971181" w:rsidRDefault="006F747B" w:rsidP="006F747B">
      <w:pPr>
        <w:pStyle w:val="BasicParagraph"/>
        <w:spacing w:line="240" w:lineRule="auto"/>
        <w:rPr>
          <w:rFonts w:ascii="Times New Roman" w:hAnsi="Times New Roman" w:cs="Times New Roman"/>
        </w:rPr>
      </w:pPr>
      <w:r w:rsidRPr="00971181">
        <w:rPr>
          <w:rFonts w:ascii="Times New Roman" w:hAnsi="Times New Roman" w:cs="Times New Roman"/>
          <w:i/>
          <w:iCs/>
        </w:rPr>
        <w:t>The U.S. Bureau of Labor Statistics reports that the court reporting field is expected to be one of the fastest areas of projected employment growth across all occupations. Career information about the court reporting profession</w:t>
      </w:r>
      <w:r>
        <w:rPr>
          <w:rFonts w:ascii="Times New Roman" w:hAnsi="Times New Roman" w:cs="Times New Roman"/>
          <w:i/>
          <w:iCs/>
        </w:rPr>
        <w:t xml:space="preserve"> </w:t>
      </w:r>
      <w:r w:rsidRPr="00971181">
        <w:rPr>
          <w:rFonts w:ascii="Times New Roman" w:hAnsi="Times New Roman" w:cs="Times New Roman"/>
          <w:i/>
          <w:iCs/>
        </w:rPr>
        <w:t>—</w:t>
      </w:r>
      <w:r>
        <w:rPr>
          <w:rFonts w:ascii="Times New Roman" w:hAnsi="Times New Roman" w:cs="Times New Roman"/>
          <w:i/>
          <w:iCs/>
        </w:rPr>
        <w:t xml:space="preserve"> </w:t>
      </w:r>
      <w:r w:rsidRPr="00971181">
        <w:rPr>
          <w:rFonts w:ascii="Times New Roman" w:hAnsi="Times New Roman" w:cs="Times New Roman"/>
          <w:i/>
          <w:iCs/>
        </w:rPr>
        <w:t>one of the leading career options that do not require a traditional four-year degree</w:t>
      </w:r>
      <w:r>
        <w:rPr>
          <w:rFonts w:ascii="Times New Roman" w:hAnsi="Times New Roman" w:cs="Times New Roman"/>
          <w:i/>
          <w:iCs/>
        </w:rPr>
        <w:t xml:space="preserve"> </w:t>
      </w:r>
      <w:r w:rsidRPr="00971181">
        <w:rPr>
          <w:rFonts w:ascii="Times New Roman" w:hAnsi="Times New Roman" w:cs="Times New Roman"/>
          <w:i/>
          <w:iCs/>
        </w:rPr>
        <w:t>—</w:t>
      </w:r>
      <w:r>
        <w:rPr>
          <w:rFonts w:ascii="Times New Roman" w:hAnsi="Times New Roman" w:cs="Times New Roman"/>
          <w:i/>
          <w:iCs/>
        </w:rPr>
        <w:t xml:space="preserve"> </w:t>
      </w:r>
      <w:r w:rsidRPr="00971181">
        <w:rPr>
          <w:rFonts w:ascii="Times New Roman" w:hAnsi="Times New Roman" w:cs="Times New Roman"/>
          <w:i/>
          <w:iCs/>
        </w:rPr>
        <w:t xml:space="preserve">can be found at </w:t>
      </w:r>
      <w:hyperlink r:id="rId16" w:history="1">
        <w:r w:rsidRPr="00971181">
          <w:rPr>
            <w:rStyle w:val="Hyperlink"/>
            <w:rFonts w:ascii="Times New Roman" w:hAnsi="Times New Roman" w:cs="Times New Roman"/>
          </w:rPr>
          <w:t>NCRA DiscoverSteno.org</w:t>
        </w:r>
        <w:r w:rsidRPr="00971181">
          <w:rPr>
            <w:rStyle w:val="Hyperlink"/>
            <w:rFonts w:ascii="Times New Roman" w:hAnsi="Times New Roman" w:cs="Times New Roman"/>
            <w:i/>
            <w:iCs/>
          </w:rPr>
          <w:t>.</w:t>
        </w:r>
      </w:hyperlink>
      <w:r w:rsidRPr="00971181">
        <w:rPr>
          <w:rFonts w:ascii="Times New Roman" w:hAnsi="Times New Roman" w:cs="Times New Roman"/>
        </w:rPr>
        <w:t xml:space="preserve"> </w:t>
      </w:r>
    </w:p>
    <w:bookmarkEnd w:id="0"/>
    <w:p w14:paraId="6D0850EC" w14:textId="21D4BE51" w:rsidR="007A4082" w:rsidRPr="004538C4" w:rsidRDefault="007A4082" w:rsidP="000A3AC2">
      <w:pPr>
        <w:rPr>
          <w:rFonts w:ascii="Times New Roman" w:hAnsi="Times New Roman" w:cs="Times New Roman"/>
        </w:rPr>
      </w:pPr>
    </w:p>
    <w:sectPr w:rsidR="007A4082" w:rsidRPr="004538C4" w:rsidSect="00E82771">
      <w:headerReference w:type="even" r:id="rId17"/>
      <w:headerReference w:type="default" r:id="rId18"/>
      <w:pgSz w:w="12240" w:h="15840"/>
      <w:pgMar w:top="3510" w:right="1080" w:bottom="108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26EEA" w14:textId="77777777" w:rsidR="003D4A2E" w:rsidRDefault="003D4A2E">
      <w:r>
        <w:separator/>
      </w:r>
    </w:p>
  </w:endnote>
  <w:endnote w:type="continuationSeparator" w:id="0">
    <w:p w14:paraId="76CA521B" w14:textId="77777777" w:rsidR="003D4A2E" w:rsidRDefault="003D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inionPro-Regular">
    <w:altName w:val="Cambria Math"/>
    <w:panose1 w:val="00000000000000000000"/>
    <w:charset w:val="00"/>
    <w:family w:val="roman"/>
    <w:notTrueType/>
    <w:pitch w:val="variable"/>
    <w:sig w:usb0="60000287" w:usb1="00000001" w:usb2="00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71816" w14:textId="77777777" w:rsidR="003D4A2E" w:rsidRDefault="003D4A2E">
      <w:r>
        <w:separator/>
      </w:r>
    </w:p>
  </w:footnote>
  <w:footnote w:type="continuationSeparator" w:id="0">
    <w:p w14:paraId="0E358990" w14:textId="77777777" w:rsidR="003D4A2E" w:rsidRDefault="003D4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bottomFromText="200" w:vertAnchor="text" w:tblpY="1"/>
      <w:tblW w:w="4937" w:type="pct"/>
      <w:tblLook w:val="04A0" w:firstRow="1" w:lastRow="0" w:firstColumn="1" w:lastColumn="0" w:noHBand="0" w:noVBand="1"/>
    </w:tblPr>
    <w:tblGrid>
      <w:gridCol w:w="4206"/>
      <w:gridCol w:w="1252"/>
      <w:gridCol w:w="3997"/>
    </w:tblGrid>
    <w:tr w:rsidR="00691AAD" w14:paraId="047BE7BF" w14:textId="77777777" w:rsidTr="005E02CE">
      <w:trPr>
        <w:trHeight w:val="151"/>
      </w:trPr>
      <w:tc>
        <w:tcPr>
          <w:tcW w:w="2389" w:type="pct"/>
          <w:tcBorders>
            <w:top w:val="nil"/>
            <w:left w:val="nil"/>
            <w:bottom w:val="single" w:sz="4" w:space="0" w:color="4F81BD" w:themeColor="accent1"/>
            <w:right w:val="nil"/>
          </w:tcBorders>
        </w:tcPr>
        <w:p w14:paraId="00D3DD90"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5AE79B34" w14:textId="77777777" w:rsidR="00412B95" w:rsidRPr="008E0D90" w:rsidRDefault="003D4A2E" w:rsidP="005E02CE">
          <w:pPr>
            <w:pStyle w:val="NoSpacing"/>
            <w:rPr>
              <w:rFonts w:ascii="Cambria" w:hAnsi="Cambria"/>
              <w:color w:val="4F81BD" w:themeColor="accent1"/>
              <w:szCs w:val="20"/>
            </w:rPr>
          </w:pPr>
          <w:sdt>
            <w:sdtPr>
              <w:rPr>
                <w:rFonts w:ascii="Cambria" w:hAnsi="Cambria"/>
                <w:color w:val="4F81BD" w:themeColor="accent1"/>
              </w:rPr>
              <w:id w:val="1914034605"/>
              <w:placeholder>
                <w:docPart w:val="99F9B5497D54DB45BB7A1FCAB08236EE"/>
              </w:placeholder>
              <w:temporary/>
              <w:showingPlcHdr/>
            </w:sdtPr>
            <w:sdtEndPr/>
            <w:sdtContent>
              <w:r w:rsidR="00CF074E"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0239F515"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r>
    <w:tr w:rsidR="00691AAD" w14:paraId="5E13E41D" w14:textId="77777777" w:rsidTr="005E02CE">
      <w:trPr>
        <w:trHeight w:val="150"/>
      </w:trPr>
      <w:tc>
        <w:tcPr>
          <w:tcW w:w="2389" w:type="pct"/>
          <w:tcBorders>
            <w:top w:val="single" w:sz="4" w:space="0" w:color="4F81BD" w:themeColor="accent1"/>
            <w:left w:val="nil"/>
            <w:bottom w:val="nil"/>
            <w:right w:val="nil"/>
          </w:tcBorders>
        </w:tcPr>
        <w:p w14:paraId="207637F3"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724D1A2A" w14:textId="77777777" w:rsidR="00412B95" w:rsidRPr="008E0D90" w:rsidRDefault="00412B95">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12F1B75B" w14:textId="77777777" w:rsidR="00412B95" w:rsidRPr="008E0D90" w:rsidRDefault="00412B95">
          <w:pPr>
            <w:pStyle w:val="Header"/>
            <w:spacing w:line="276" w:lineRule="auto"/>
            <w:rPr>
              <w:rFonts w:ascii="Cambria" w:eastAsiaTheme="majorEastAsia" w:hAnsi="Cambria" w:cstheme="majorBidi"/>
              <w:b/>
              <w:bCs/>
              <w:color w:val="4F81BD" w:themeColor="accent1"/>
            </w:rPr>
          </w:pPr>
        </w:p>
      </w:tc>
    </w:tr>
  </w:tbl>
  <w:p w14:paraId="3C23265E" w14:textId="77777777" w:rsidR="00412B95" w:rsidRDefault="00412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0D8F" w14:textId="77777777" w:rsidR="00412B95" w:rsidRPr="005E02CE" w:rsidRDefault="00CF074E" w:rsidP="005E02CE">
    <w:pPr>
      <w:pStyle w:val="Header"/>
    </w:pPr>
    <w:r>
      <w:rPr>
        <w:noProof/>
      </w:rPr>
      <w:drawing>
        <wp:anchor distT="0" distB="0" distL="114300" distR="114300" simplePos="0" relativeHeight="251658240" behindDoc="1" locked="1" layoutInCell="1" allowOverlap="1" wp14:anchorId="3A4BD4CD" wp14:editId="0A2F9378">
          <wp:simplePos x="0" y="0"/>
          <wp:positionH relativeFrom="page">
            <wp:posOffset>47625</wp:posOffset>
          </wp:positionH>
          <wp:positionV relativeFrom="page">
            <wp:posOffset>0</wp:posOffset>
          </wp:positionV>
          <wp:extent cx="7772400" cy="10058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772400" cy="10058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91F97"/>
    <w:multiLevelType w:val="hybridMultilevel"/>
    <w:tmpl w:val="49EE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CA7F89"/>
    <w:multiLevelType w:val="hybridMultilevel"/>
    <w:tmpl w:val="E84C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AB0506"/>
    <w:multiLevelType w:val="multilevel"/>
    <w:tmpl w:val="C682E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C30AE6"/>
    <w:multiLevelType w:val="hybridMultilevel"/>
    <w:tmpl w:val="889E9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5702715">
    <w:abstractNumId w:val="2"/>
  </w:num>
  <w:num w:numId="2" w16cid:durableId="1787041238">
    <w:abstractNumId w:val="1"/>
  </w:num>
  <w:num w:numId="3" w16cid:durableId="619804837">
    <w:abstractNumId w:val="3"/>
  </w:num>
  <w:num w:numId="4" w16cid:durableId="1327396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82"/>
    <w:rsid w:val="00023EAD"/>
    <w:rsid w:val="000469FA"/>
    <w:rsid w:val="00054F36"/>
    <w:rsid w:val="000736A0"/>
    <w:rsid w:val="000937CD"/>
    <w:rsid w:val="000A3AC2"/>
    <w:rsid w:val="000C336F"/>
    <w:rsid w:val="000E0719"/>
    <w:rsid w:val="000E4D1A"/>
    <w:rsid w:val="001118FE"/>
    <w:rsid w:val="001218F4"/>
    <w:rsid w:val="001555A2"/>
    <w:rsid w:val="0016120D"/>
    <w:rsid w:val="001A4ECC"/>
    <w:rsid w:val="001B73AF"/>
    <w:rsid w:val="001C22A7"/>
    <w:rsid w:val="001C49A3"/>
    <w:rsid w:val="001D1163"/>
    <w:rsid w:val="001E26BD"/>
    <w:rsid w:val="00202178"/>
    <w:rsid w:val="002172FB"/>
    <w:rsid w:val="002260B7"/>
    <w:rsid w:val="00291B17"/>
    <w:rsid w:val="002B0163"/>
    <w:rsid w:val="002D7C67"/>
    <w:rsid w:val="00305AC8"/>
    <w:rsid w:val="0039682C"/>
    <w:rsid w:val="003A6381"/>
    <w:rsid w:val="003C0F0D"/>
    <w:rsid w:val="003D4A2E"/>
    <w:rsid w:val="0040565D"/>
    <w:rsid w:val="00411DDA"/>
    <w:rsid w:val="00412B95"/>
    <w:rsid w:val="00416D46"/>
    <w:rsid w:val="004538C4"/>
    <w:rsid w:val="0046234B"/>
    <w:rsid w:val="004A5719"/>
    <w:rsid w:val="004A68A3"/>
    <w:rsid w:val="004F10DB"/>
    <w:rsid w:val="005148E2"/>
    <w:rsid w:val="00531FA9"/>
    <w:rsid w:val="005522D7"/>
    <w:rsid w:val="00565256"/>
    <w:rsid w:val="005842B7"/>
    <w:rsid w:val="005B5D51"/>
    <w:rsid w:val="005B7CDA"/>
    <w:rsid w:val="005C79A8"/>
    <w:rsid w:val="005D018B"/>
    <w:rsid w:val="005D0C3E"/>
    <w:rsid w:val="005D58CE"/>
    <w:rsid w:val="005E02CE"/>
    <w:rsid w:val="005E07FE"/>
    <w:rsid w:val="00601241"/>
    <w:rsid w:val="00624CC1"/>
    <w:rsid w:val="006714A4"/>
    <w:rsid w:val="00691AAD"/>
    <w:rsid w:val="006C78BB"/>
    <w:rsid w:val="006F747B"/>
    <w:rsid w:val="007007FB"/>
    <w:rsid w:val="0071459F"/>
    <w:rsid w:val="007230D7"/>
    <w:rsid w:val="0073088B"/>
    <w:rsid w:val="00744296"/>
    <w:rsid w:val="00753206"/>
    <w:rsid w:val="007618B5"/>
    <w:rsid w:val="00770B5A"/>
    <w:rsid w:val="007A4082"/>
    <w:rsid w:val="007C27BD"/>
    <w:rsid w:val="007D4339"/>
    <w:rsid w:val="007E0846"/>
    <w:rsid w:val="007E24E6"/>
    <w:rsid w:val="007E29BD"/>
    <w:rsid w:val="00832203"/>
    <w:rsid w:val="008707CF"/>
    <w:rsid w:val="00895899"/>
    <w:rsid w:val="008C570C"/>
    <w:rsid w:val="008E0D90"/>
    <w:rsid w:val="009043CD"/>
    <w:rsid w:val="00945CE7"/>
    <w:rsid w:val="0095194B"/>
    <w:rsid w:val="009671ED"/>
    <w:rsid w:val="009840CD"/>
    <w:rsid w:val="009C4269"/>
    <w:rsid w:val="009E661B"/>
    <w:rsid w:val="009F1BAE"/>
    <w:rsid w:val="009F2151"/>
    <w:rsid w:val="009F290F"/>
    <w:rsid w:val="00A44670"/>
    <w:rsid w:val="00AA37E9"/>
    <w:rsid w:val="00B31DC2"/>
    <w:rsid w:val="00B46BB6"/>
    <w:rsid w:val="00B51477"/>
    <w:rsid w:val="00B6434B"/>
    <w:rsid w:val="00BB40C7"/>
    <w:rsid w:val="00C06548"/>
    <w:rsid w:val="00C7220D"/>
    <w:rsid w:val="00C81598"/>
    <w:rsid w:val="00C84F40"/>
    <w:rsid w:val="00CD4F78"/>
    <w:rsid w:val="00CF074E"/>
    <w:rsid w:val="00CF7C22"/>
    <w:rsid w:val="00D01823"/>
    <w:rsid w:val="00D0607C"/>
    <w:rsid w:val="00D421F1"/>
    <w:rsid w:val="00D525C3"/>
    <w:rsid w:val="00D61E6A"/>
    <w:rsid w:val="00D80300"/>
    <w:rsid w:val="00DB55BB"/>
    <w:rsid w:val="00DD1CC2"/>
    <w:rsid w:val="00DF0307"/>
    <w:rsid w:val="00DF6372"/>
    <w:rsid w:val="00E63639"/>
    <w:rsid w:val="00E70D45"/>
    <w:rsid w:val="00E82771"/>
    <w:rsid w:val="00EA1EFD"/>
    <w:rsid w:val="00EA587A"/>
    <w:rsid w:val="00F006C1"/>
    <w:rsid w:val="00F0536D"/>
    <w:rsid w:val="00F467FA"/>
    <w:rsid w:val="00F52038"/>
    <w:rsid w:val="00F71019"/>
    <w:rsid w:val="00F87852"/>
    <w:rsid w:val="00F87A54"/>
    <w:rsid w:val="00F97BFF"/>
    <w:rsid w:val="00FA1F71"/>
    <w:rsid w:val="00FD5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66E9D7"/>
  <w15:docId w15:val="{64567EA2-3C60-49BC-A78C-9FF92CB59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0217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40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4082"/>
    <w:rPr>
      <w:rFonts w:ascii="Lucida Grande" w:hAnsi="Lucida Grande" w:cs="Lucida Grande"/>
      <w:sz w:val="18"/>
      <w:szCs w:val="18"/>
    </w:rPr>
  </w:style>
  <w:style w:type="paragraph" w:customStyle="1" w:styleId="BasicParagraph">
    <w:name w:val="[Basic Paragraph]"/>
    <w:basedOn w:val="Normal"/>
    <w:uiPriority w:val="99"/>
    <w:rsid w:val="007A4082"/>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rsid w:val="005E02CE"/>
    <w:pPr>
      <w:tabs>
        <w:tab w:val="center" w:pos="4320"/>
        <w:tab w:val="right" w:pos="8640"/>
      </w:tabs>
    </w:pPr>
  </w:style>
  <w:style w:type="character" w:customStyle="1" w:styleId="HeaderChar">
    <w:name w:val="Header Char"/>
    <w:basedOn w:val="DefaultParagraphFont"/>
    <w:link w:val="Header"/>
    <w:uiPriority w:val="99"/>
    <w:rsid w:val="005E02CE"/>
  </w:style>
  <w:style w:type="paragraph" w:styleId="Footer">
    <w:name w:val="footer"/>
    <w:basedOn w:val="Normal"/>
    <w:link w:val="FooterChar"/>
    <w:uiPriority w:val="99"/>
    <w:unhideWhenUsed/>
    <w:rsid w:val="005E02CE"/>
    <w:pPr>
      <w:tabs>
        <w:tab w:val="center" w:pos="4320"/>
        <w:tab w:val="right" w:pos="8640"/>
      </w:tabs>
    </w:pPr>
  </w:style>
  <w:style w:type="character" w:customStyle="1" w:styleId="FooterChar">
    <w:name w:val="Footer Char"/>
    <w:basedOn w:val="DefaultParagraphFont"/>
    <w:link w:val="Footer"/>
    <w:uiPriority w:val="99"/>
    <w:rsid w:val="005E02CE"/>
  </w:style>
  <w:style w:type="paragraph" w:styleId="NoSpacing">
    <w:name w:val="No Spacing"/>
    <w:link w:val="NoSpacingChar"/>
    <w:qFormat/>
    <w:rsid w:val="005E02CE"/>
    <w:rPr>
      <w:rFonts w:ascii="PMingLiU" w:hAnsi="PMingLiU"/>
      <w:sz w:val="22"/>
      <w:szCs w:val="22"/>
    </w:rPr>
  </w:style>
  <w:style w:type="character" w:customStyle="1" w:styleId="NoSpacingChar">
    <w:name w:val="No Spacing Char"/>
    <w:basedOn w:val="DefaultParagraphFont"/>
    <w:link w:val="NoSpacing"/>
    <w:rsid w:val="005E02CE"/>
    <w:rPr>
      <w:rFonts w:ascii="PMingLiU" w:hAnsi="PMingLiU"/>
      <w:sz w:val="22"/>
      <w:szCs w:val="22"/>
    </w:rPr>
  </w:style>
  <w:style w:type="character" w:customStyle="1" w:styleId="Heading5Char">
    <w:name w:val="Heading 5 Char"/>
    <w:basedOn w:val="DefaultParagraphFont"/>
    <w:link w:val="Heading5"/>
    <w:uiPriority w:val="9"/>
    <w:rsid w:val="00202178"/>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202178"/>
    <w:rPr>
      <w:color w:val="0000FF" w:themeColor="hyperlink"/>
      <w:u w:val="single"/>
    </w:rPr>
  </w:style>
  <w:style w:type="paragraph" w:styleId="NormalWeb">
    <w:name w:val="Normal (Web)"/>
    <w:basedOn w:val="Normal"/>
    <w:uiPriority w:val="99"/>
    <w:unhideWhenUsed/>
    <w:rsid w:val="00202178"/>
    <w:pPr>
      <w:spacing w:before="75" w:after="100" w:afterAutospacing="1"/>
    </w:pPr>
    <w:rPr>
      <w:rFonts w:ascii="Tahoma" w:eastAsia="Times New Roman" w:hAnsi="Tahoma" w:cs="Tahoma"/>
      <w:color w:val="3E3E3E"/>
      <w:sz w:val="22"/>
      <w:szCs w:val="22"/>
    </w:rPr>
  </w:style>
  <w:style w:type="character" w:styleId="Emphasis">
    <w:name w:val="Emphasis"/>
    <w:basedOn w:val="DefaultParagraphFont"/>
    <w:uiPriority w:val="20"/>
    <w:qFormat/>
    <w:rsid w:val="00202178"/>
    <w:rPr>
      <w:i/>
      <w:iCs/>
    </w:rPr>
  </w:style>
  <w:style w:type="paragraph" w:customStyle="1" w:styleId="note">
    <w:name w:val="note"/>
    <w:basedOn w:val="Normal"/>
    <w:rsid w:val="00832203"/>
    <w:pPr>
      <w:spacing w:before="100" w:beforeAutospacing="1" w:after="100" w:afterAutospacing="1"/>
    </w:pPr>
    <w:rPr>
      <w:rFonts w:ascii="Times New Roman" w:eastAsia="Times New Roman" w:hAnsi="Times New Roman" w:cs="Times New Roman"/>
    </w:rPr>
  </w:style>
  <w:style w:type="paragraph" w:customStyle="1" w:styleId="Standard">
    <w:name w:val="Standard"/>
    <w:rsid w:val="003A6381"/>
    <w:pPr>
      <w:suppressAutoHyphens/>
      <w:autoSpaceDN w:val="0"/>
      <w:textAlignment w:val="baseline"/>
    </w:pPr>
    <w:rPr>
      <w:rFonts w:ascii="Cambria" w:eastAsia="SimSun" w:hAnsi="Cambria" w:cs="F"/>
      <w:kern w:val="3"/>
    </w:rPr>
  </w:style>
  <w:style w:type="character" w:customStyle="1" w:styleId="Internetlink">
    <w:name w:val="Internet link"/>
    <w:basedOn w:val="DefaultParagraphFont"/>
    <w:rsid w:val="003A6381"/>
    <w:rPr>
      <w:rFonts w:cs="Times New Roman"/>
      <w:color w:val="0000FF"/>
      <w:u w:val="single"/>
    </w:rPr>
  </w:style>
  <w:style w:type="character" w:styleId="FollowedHyperlink">
    <w:name w:val="FollowedHyperlink"/>
    <w:basedOn w:val="DefaultParagraphFont"/>
    <w:uiPriority w:val="99"/>
    <w:semiHidden/>
    <w:unhideWhenUsed/>
    <w:rsid w:val="00B46BB6"/>
    <w:rPr>
      <w:color w:val="800080" w:themeColor="followedHyperlink"/>
      <w:u w:val="single"/>
    </w:rPr>
  </w:style>
  <w:style w:type="paragraph" w:styleId="ListParagraph">
    <w:name w:val="List Paragraph"/>
    <w:basedOn w:val="Normal"/>
    <w:uiPriority w:val="34"/>
    <w:qFormat/>
    <w:rsid w:val="006F747B"/>
    <w:pPr>
      <w:spacing w:after="160" w:line="259" w:lineRule="auto"/>
      <w:ind w:left="720"/>
      <w:contextualSpacing/>
    </w:pPr>
    <w:rPr>
      <w:rFonts w:eastAsiaTheme="minorHAnsi"/>
      <w:kern w:val="2"/>
      <w:sz w:val="22"/>
      <w:szCs w:val="22"/>
      <w14:ligatures w14:val="standardContextual"/>
    </w:rPr>
  </w:style>
  <w:style w:type="paragraph" w:styleId="Revision">
    <w:name w:val="Revision"/>
    <w:hidden/>
    <w:uiPriority w:val="99"/>
    <w:semiHidden/>
    <w:rsid w:val="00D4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roketenetz@ncra.org" TargetMode="External"/><Relationship Id="rId13" Type="http://schemas.openxmlformats.org/officeDocument/2006/relationships/hyperlink" Target="https://www.ncra.org/discoversten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cra.org/home/get-involved/found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cra.org/discoversten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ra.org/discoversteno/discoversteno-home/learn/ncra-a-to-z-online-program" TargetMode="External"/><Relationship Id="rId5" Type="http://schemas.openxmlformats.org/officeDocument/2006/relationships/webSettings" Target="webSettings.xml"/><Relationship Id="rId15" Type="http://schemas.openxmlformats.org/officeDocument/2006/relationships/hyperlink" Target="https://www.ncra.org" TargetMode="External"/><Relationship Id="rId10" Type="http://schemas.openxmlformats.org/officeDocument/2006/relationships/hyperlink" Target="https://www.ncra.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pr@ncra.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F9B5497D54DB45BB7A1FCAB08236EE"/>
        <w:category>
          <w:name w:val="General"/>
          <w:gallery w:val="placeholder"/>
        </w:category>
        <w:types>
          <w:type w:val="bbPlcHdr"/>
        </w:types>
        <w:behaviors>
          <w:behavior w:val="content"/>
        </w:behaviors>
        <w:guid w:val="{01798DD4-BE8D-6741-9DE6-9D950B608D6B}"/>
      </w:docPartPr>
      <w:docPartBody>
        <w:p w:rsidR="009C4269" w:rsidRDefault="00EB73D1" w:rsidP="009C4269">
          <w:pPr>
            <w:pStyle w:val="99F9B5497D54DB45BB7A1FCAB08236E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inionPro-Regular">
    <w:altName w:val="Cambria Math"/>
    <w:panose1 w:val="00000000000000000000"/>
    <w:charset w:val="00"/>
    <w:family w:val="roman"/>
    <w:notTrueType/>
    <w:pitch w:val="variable"/>
    <w:sig w:usb0="60000287" w:usb1="00000001" w:usb2="00000000" w:usb3="00000000" w:csb0="0000019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4269"/>
    <w:rsid w:val="000469FA"/>
    <w:rsid w:val="00154F90"/>
    <w:rsid w:val="0016120D"/>
    <w:rsid w:val="00183053"/>
    <w:rsid w:val="001A4ECC"/>
    <w:rsid w:val="001C22A7"/>
    <w:rsid w:val="002172FB"/>
    <w:rsid w:val="00401DED"/>
    <w:rsid w:val="004210A2"/>
    <w:rsid w:val="00517C5A"/>
    <w:rsid w:val="005256DD"/>
    <w:rsid w:val="0055002A"/>
    <w:rsid w:val="006060CE"/>
    <w:rsid w:val="0064112C"/>
    <w:rsid w:val="006714A4"/>
    <w:rsid w:val="0072419D"/>
    <w:rsid w:val="007A3273"/>
    <w:rsid w:val="007E146F"/>
    <w:rsid w:val="00801CCC"/>
    <w:rsid w:val="00867CE8"/>
    <w:rsid w:val="00874E5C"/>
    <w:rsid w:val="00897C11"/>
    <w:rsid w:val="0093778D"/>
    <w:rsid w:val="00945CE7"/>
    <w:rsid w:val="0096105F"/>
    <w:rsid w:val="009840CD"/>
    <w:rsid w:val="00990243"/>
    <w:rsid w:val="009C4269"/>
    <w:rsid w:val="009F1BAE"/>
    <w:rsid w:val="009F290F"/>
    <w:rsid w:val="009F679A"/>
    <w:rsid w:val="00A77E10"/>
    <w:rsid w:val="00AD5460"/>
    <w:rsid w:val="00B6467E"/>
    <w:rsid w:val="00BB40C7"/>
    <w:rsid w:val="00BF0280"/>
    <w:rsid w:val="00D0607C"/>
    <w:rsid w:val="00DF6372"/>
    <w:rsid w:val="00E85279"/>
    <w:rsid w:val="00EB73D1"/>
    <w:rsid w:val="00EC0CAB"/>
    <w:rsid w:val="00EC4859"/>
    <w:rsid w:val="00ED6F1C"/>
    <w:rsid w:val="00F03F54"/>
    <w:rsid w:val="00F17950"/>
    <w:rsid w:val="00F71019"/>
    <w:rsid w:val="00FE2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F9B5497D54DB45BB7A1FCAB08236EE">
    <w:name w:val="99F9B5497D54DB45BB7A1FCAB08236EE"/>
    <w:rsid w:val="009C42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7ECDD-053F-7244-959A-64DEEFDFB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National Court Reporters Association</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Adrienne Lundell</dc:creator>
  <cp:lastModifiedBy>Annemarie Roketenetz</cp:lastModifiedBy>
  <cp:revision>4</cp:revision>
  <cp:lastPrinted>2025-11-19T18:37:00Z</cp:lastPrinted>
  <dcterms:created xsi:type="dcterms:W3CDTF">2026-11-02T20:12:00Z</dcterms:created>
  <dcterms:modified xsi:type="dcterms:W3CDTF">2026-11-05T16:10:00Z</dcterms:modified>
</cp:coreProperties>
</file>